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1" w:rsidRPr="00A3770D" w:rsidRDefault="00CA2328" w:rsidP="00E111AC">
      <w:pPr>
        <w:spacing w:line="240" w:lineRule="auto"/>
        <w:jc w:val="center"/>
        <w:rPr>
          <w:rFonts w:ascii="Arial" w:hAnsi="Arial" w:cs="Arial"/>
          <w:b/>
          <w:sz w:val="24"/>
          <w:szCs w:val="24"/>
        </w:rPr>
      </w:pPr>
      <w:r w:rsidRPr="00A3770D">
        <w:rPr>
          <w:rFonts w:ascii="Arial" w:hAnsi="Arial" w:cs="Arial"/>
          <w:b/>
          <w:sz w:val="24"/>
          <w:szCs w:val="24"/>
        </w:rPr>
        <w:t>GAYA PENGASUHAN, MOTIVASI, DAN STRATEGI PENGATURAN DIRI DALAM BELAJAR MENENTUKAN PRESTASI AKADEMIK REMAJA</w:t>
      </w:r>
    </w:p>
    <w:p w:rsidR="00CA2328" w:rsidRDefault="00CA2328" w:rsidP="00E111AC">
      <w:pPr>
        <w:spacing w:before="360" w:after="360" w:line="240" w:lineRule="auto"/>
        <w:jc w:val="center"/>
        <w:rPr>
          <w:rFonts w:ascii="Arial" w:hAnsi="Arial" w:cs="Arial"/>
          <w:vertAlign w:val="superscript"/>
        </w:rPr>
      </w:pPr>
      <w:r w:rsidRPr="00CA2328">
        <w:rPr>
          <w:rFonts w:ascii="Arial" w:hAnsi="Arial" w:cs="Arial"/>
        </w:rPr>
        <w:t>Nuraini Novianti, Melly Latifah, Neti Hernawati</w:t>
      </w:r>
    </w:p>
    <w:p w:rsidR="00295EFE" w:rsidRDefault="00CA2328" w:rsidP="00295EFE">
      <w:pPr>
        <w:spacing w:line="240" w:lineRule="auto"/>
        <w:jc w:val="center"/>
        <w:rPr>
          <w:rFonts w:ascii="Arial" w:hAnsi="Arial" w:cs="Arial"/>
          <w:sz w:val="18"/>
          <w:szCs w:val="18"/>
        </w:rPr>
      </w:pPr>
      <w:r w:rsidRPr="00E111AC">
        <w:rPr>
          <w:rFonts w:ascii="Arial" w:hAnsi="Arial" w:cs="Arial"/>
          <w:sz w:val="18"/>
          <w:szCs w:val="18"/>
        </w:rPr>
        <w:t xml:space="preserve">Departemen Ilmu Keluarga dan Konsumen, Fakultas Ekologi Manusia, Institut Pertanian Bogor, </w:t>
      </w:r>
    </w:p>
    <w:p w:rsidR="00CA2328" w:rsidRPr="00E111AC" w:rsidRDefault="00CA2328" w:rsidP="00E111AC">
      <w:pPr>
        <w:spacing w:after="360" w:line="240" w:lineRule="auto"/>
        <w:jc w:val="center"/>
        <w:rPr>
          <w:rFonts w:ascii="Arial" w:hAnsi="Arial" w:cs="Arial"/>
          <w:sz w:val="18"/>
          <w:szCs w:val="18"/>
        </w:rPr>
      </w:pPr>
      <w:r w:rsidRPr="00E111AC">
        <w:rPr>
          <w:rFonts w:ascii="Arial" w:hAnsi="Arial" w:cs="Arial"/>
          <w:sz w:val="18"/>
          <w:szCs w:val="18"/>
        </w:rPr>
        <w:t>Bogor 16680, Indonesia</w:t>
      </w:r>
    </w:p>
    <w:p w:rsidR="00CA2328" w:rsidRPr="005A1B71" w:rsidRDefault="00E111AC" w:rsidP="00E111AC">
      <w:pPr>
        <w:spacing w:after="360" w:line="240" w:lineRule="auto"/>
        <w:jc w:val="center"/>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33FA50D" wp14:editId="5BABA85B">
                <wp:simplePos x="0" y="0"/>
                <wp:positionH relativeFrom="column">
                  <wp:posOffset>4445</wp:posOffset>
                </wp:positionH>
                <wp:positionV relativeFrom="paragraph">
                  <wp:posOffset>354330</wp:posOffset>
                </wp:positionV>
                <wp:extent cx="5810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F0C79A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27.9pt" to="457.8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" strokecolor="black [3040]"/>
            </w:pict>
          </mc:Fallback>
        </mc:AlternateContent>
      </w:r>
      <w:r w:rsidRPr="00E111AC">
        <w:rPr>
          <w:rFonts w:ascii="Arial" w:hAnsi="Arial" w:cs="Arial"/>
          <w:sz w:val="18"/>
          <w:szCs w:val="18"/>
        </w:rPr>
        <w:t>*</w:t>
      </w:r>
      <w:proofErr w:type="gramStart"/>
      <w:r w:rsidRPr="005A1B71">
        <w:rPr>
          <w:rFonts w:ascii="Arial" w:hAnsi="Arial" w:cs="Arial"/>
          <w:i/>
          <w:sz w:val="18"/>
          <w:szCs w:val="18"/>
        </w:rPr>
        <w:t>Email :</w:t>
      </w:r>
      <w:proofErr w:type="gramEnd"/>
      <w:r w:rsidR="001B539C" w:rsidRPr="001B539C">
        <w:t xml:space="preserve"> </w:t>
      </w:r>
      <w:r w:rsidR="001B539C" w:rsidRPr="001B539C">
        <w:rPr>
          <w:rFonts w:ascii="Arial" w:hAnsi="Arial" w:cs="Arial"/>
          <w:i/>
          <w:sz w:val="18"/>
          <w:szCs w:val="18"/>
        </w:rPr>
        <w:t>mellylatifah@yahoo.com</w:t>
      </w:r>
    </w:p>
    <w:p w:rsidR="00E111AC" w:rsidRPr="00A3770D" w:rsidRDefault="00E111AC" w:rsidP="00A3770D">
      <w:pPr>
        <w:spacing w:before="120" w:after="240" w:line="240" w:lineRule="auto"/>
        <w:jc w:val="center"/>
        <w:rPr>
          <w:rFonts w:ascii="Arial" w:hAnsi="Arial" w:cs="Arial"/>
          <w:b/>
        </w:rPr>
      </w:pPr>
      <w:r w:rsidRPr="008D65B3">
        <w:rPr>
          <w:rFonts w:ascii="Arial" w:hAnsi="Arial" w:cs="Arial"/>
          <w:b/>
        </w:rPr>
        <w:t>Abstrak</w:t>
      </w:r>
    </w:p>
    <w:p w:rsidR="00B03E3E" w:rsidRPr="00B03E3E" w:rsidRDefault="00FD54FD" w:rsidP="00B03E3E">
      <w:pPr>
        <w:spacing w:before="120" w:after="240" w:line="240" w:lineRule="auto"/>
        <w:rPr>
          <w:rFonts w:ascii="Arial" w:hAnsi="Arial" w:cs="Arial"/>
          <w:sz w:val="18"/>
          <w:szCs w:val="18"/>
        </w:rPr>
      </w:pPr>
      <w:r>
        <w:rPr>
          <w:rFonts w:ascii="Arial" w:hAnsi="Arial" w:cs="Arial"/>
          <w:sz w:val="18"/>
          <w:szCs w:val="18"/>
        </w:rPr>
        <w:t xml:space="preserve">Prestasi akademik remaja dapat dipengaruhi berbagai faktor internal maupun eksternal. Faktor internal dalam penelitian ini adalah motivasi intrinsik remaja dan strategi pengaturan diri dalam belajar, sementara faktor eksternalnya </w:t>
      </w:r>
      <w:proofErr w:type="gramStart"/>
      <w:r>
        <w:rPr>
          <w:rFonts w:ascii="Arial" w:hAnsi="Arial" w:cs="Arial"/>
          <w:sz w:val="18"/>
          <w:szCs w:val="18"/>
        </w:rPr>
        <w:t>gaya</w:t>
      </w:r>
      <w:proofErr w:type="gramEnd"/>
      <w:r>
        <w:rPr>
          <w:rFonts w:ascii="Arial" w:hAnsi="Arial" w:cs="Arial"/>
          <w:sz w:val="18"/>
          <w:szCs w:val="18"/>
        </w:rPr>
        <w:t xml:space="preserve"> pengasuhan. </w:t>
      </w:r>
      <w:r w:rsidR="00B03E3E" w:rsidRPr="00B03E3E">
        <w:rPr>
          <w:rFonts w:ascii="Arial" w:hAnsi="Arial" w:cs="Arial"/>
          <w:sz w:val="18"/>
          <w:szCs w:val="18"/>
        </w:rPr>
        <w:t xml:space="preserve">Penelitian ini bertujuan untuk menganalisis pengaruh </w:t>
      </w:r>
      <w:proofErr w:type="gramStart"/>
      <w:r w:rsidR="00B03E3E" w:rsidRPr="00B03E3E">
        <w:rPr>
          <w:rFonts w:ascii="Arial" w:hAnsi="Arial" w:cs="Arial"/>
          <w:sz w:val="18"/>
          <w:szCs w:val="18"/>
        </w:rPr>
        <w:t>gaya</w:t>
      </w:r>
      <w:proofErr w:type="gramEnd"/>
      <w:r w:rsidR="00B03E3E" w:rsidRPr="00B03E3E">
        <w:rPr>
          <w:rFonts w:ascii="Arial" w:hAnsi="Arial" w:cs="Arial"/>
          <w:sz w:val="18"/>
          <w:szCs w:val="18"/>
        </w:rPr>
        <w:t xml:space="preserve"> pengasuhan,</w:t>
      </w:r>
      <w:r w:rsidR="00B03E3E">
        <w:rPr>
          <w:rFonts w:ascii="Arial" w:hAnsi="Arial" w:cs="Arial"/>
          <w:sz w:val="18"/>
          <w:szCs w:val="18"/>
        </w:rPr>
        <w:t xml:space="preserve"> </w:t>
      </w:r>
      <w:r w:rsidR="00B03E3E" w:rsidRPr="00B03E3E">
        <w:rPr>
          <w:rFonts w:ascii="Arial" w:hAnsi="Arial" w:cs="Arial"/>
          <w:sz w:val="18"/>
          <w:szCs w:val="18"/>
        </w:rPr>
        <w:t>motivasi, dan strategi pengaturan diri dalam bel</w:t>
      </w:r>
      <w:r w:rsidR="00B03E3E">
        <w:rPr>
          <w:rFonts w:ascii="Arial" w:hAnsi="Arial" w:cs="Arial"/>
          <w:sz w:val="18"/>
          <w:szCs w:val="18"/>
        </w:rPr>
        <w:t xml:space="preserve">ajar terhadap prestasi akademik </w:t>
      </w:r>
      <w:r w:rsidR="00B03E3E" w:rsidRPr="00B03E3E">
        <w:rPr>
          <w:rFonts w:ascii="Arial" w:hAnsi="Arial" w:cs="Arial"/>
          <w:sz w:val="18"/>
          <w:szCs w:val="18"/>
        </w:rPr>
        <w:t>remaja. Pengambilan data dilakukan dengan te</w:t>
      </w:r>
      <w:r w:rsidR="00B03E3E">
        <w:rPr>
          <w:rFonts w:ascii="Arial" w:hAnsi="Arial" w:cs="Arial"/>
          <w:sz w:val="18"/>
          <w:szCs w:val="18"/>
        </w:rPr>
        <w:t xml:space="preserve">knik pelaporan diri menggunakan </w:t>
      </w:r>
      <w:r w:rsidR="00B03E3E" w:rsidRPr="00B03E3E">
        <w:rPr>
          <w:rFonts w:ascii="Arial" w:hAnsi="Arial" w:cs="Arial"/>
          <w:sz w:val="18"/>
          <w:szCs w:val="18"/>
        </w:rPr>
        <w:t xml:space="preserve">alat </w:t>
      </w:r>
      <w:proofErr w:type="gramStart"/>
      <w:r w:rsidR="00B03E3E" w:rsidRPr="00B03E3E">
        <w:rPr>
          <w:rFonts w:ascii="Arial" w:hAnsi="Arial" w:cs="Arial"/>
          <w:sz w:val="18"/>
          <w:szCs w:val="18"/>
        </w:rPr>
        <w:t>bantu</w:t>
      </w:r>
      <w:proofErr w:type="gramEnd"/>
      <w:r w:rsidR="00B03E3E" w:rsidRPr="00B03E3E">
        <w:rPr>
          <w:rFonts w:ascii="Arial" w:hAnsi="Arial" w:cs="Arial"/>
          <w:sz w:val="18"/>
          <w:szCs w:val="18"/>
        </w:rPr>
        <w:t xml:space="preserve"> kuesioner yang melibatkan 149 si</w:t>
      </w:r>
      <w:r w:rsidR="00B03E3E">
        <w:rPr>
          <w:rFonts w:ascii="Arial" w:hAnsi="Arial" w:cs="Arial"/>
          <w:sz w:val="18"/>
          <w:szCs w:val="18"/>
        </w:rPr>
        <w:t xml:space="preserve">swa kelas VIII dari dua Sekolah </w:t>
      </w:r>
      <w:r w:rsidR="00B03E3E" w:rsidRPr="00B03E3E">
        <w:rPr>
          <w:rFonts w:ascii="Arial" w:hAnsi="Arial" w:cs="Arial"/>
          <w:sz w:val="18"/>
          <w:szCs w:val="18"/>
        </w:rPr>
        <w:t>Menengah Pertama Negeri di Bogor. Hasil pene</w:t>
      </w:r>
      <w:r w:rsidR="00B03E3E">
        <w:rPr>
          <w:rFonts w:ascii="Arial" w:hAnsi="Arial" w:cs="Arial"/>
          <w:sz w:val="18"/>
          <w:szCs w:val="18"/>
        </w:rPr>
        <w:t xml:space="preserve">litian menemukan bahwa </w:t>
      </w:r>
      <w:r>
        <w:rPr>
          <w:rFonts w:ascii="Arial" w:hAnsi="Arial" w:cs="Arial"/>
          <w:sz w:val="18"/>
          <w:szCs w:val="18"/>
        </w:rPr>
        <w:t xml:space="preserve">hampir sembilan persepuluh remaja </w:t>
      </w:r>
      <w:r w:rsidR="00AE4027">
        <w:rPr>
          <w:rFonts w:ascii="Arial" w:hAnsi="Arial" w:cs="Arial"/>
          <w:sz w:val="18"/>
          <w:szCs w:val="18"/>
        </w:rPr>
        <w:t>mem</w:t>
      </w:r>
      <w:r w:rsidR="00B03E3E" w:rsidRPr="00B03E3E">
        <w:rPr>
          <w:rFonts w:ascii="Arial" w:hAnsi="Arial" w:cs="Arial"/>
          <w:sz w:val="18"/>
          <w:szCs w:val="18"/>
        </w:rPr>
        <w:t>ersepsikan gaya pengasuh</w:t>
      </w:r>
      <w:r>
        <w:rPr>
          <w:rFonts w:ascii="Arial" w:hAnsi="Arial" w:cs="Arial"/>
          <w:sz w:val="18"/>
          <w:szCs w:val="18"/>
        </w:rPr>
        <w:t>an otoritatif (89</w:t>
      </w:r>
      <w:proofErr w:type="gramStart"/>
      <w:r>
        <w:rPr>
          <w:rFonts w:ascii="Arial" w:hAnsi="Arial" w:cs="Arial"/>
          <w:sz w:val="18"/>
          <w:szCs w:val="18"/>
        </w:rPr>
        <w:t>,</w:t>
      </w:r>
      <w:r w:rsidR="00B03E3E">
        <w:rPr>
          <w:rFonts w:ascii="Arial" w:hAnsi="Arial" w:cs="Arial"/>
          <w:sz w:val="18"/>
          <w:szCs w:val="18"/>
        </w:rPr>
        <w:t>3</w:t>
      </w:r>
      <w:proofErr w:type="gramEnd"/>
      <w:r w:rsidR="00B03E3E">
        <w:rPr>
          <w:rFonts w:ascii="Arial" w:hAnsi="Arial" w:cs="Arial"/>
          <w:sz w:val="18"/>
          <w:szCs w:val="18"/>
        </w:rPr>
        <w:t xml:space="preserve">%). </w:t>
      </w:r>
      <w:r w:rsidRPr="00FD54FD">
        <w:rPr>
          <w:rFonts w:ascii="Arial" w:hAnsi="Arial" w:cs="Arial"/>
          <w:sz w:val="18"/>
          <w:szCs w:val="18"/>
        </w:rPr>
        <w:t>Lebih dari separuh remaja memiliki motivasi kategori sedang (53</w:t>
      </w:r>
      <w:proofErr w:type="gramStart"/>
      <w:r w:rsidRPr="00FD54FD">
        <w:rPr>
          <w:rFonts w:ascii="Arial" w:hAnsi="Arial" w:cs="Arial"/>
          <w:sz w:val="18"/>
          <w:szCs w:val="18"/>
        </w:rPr>
        <w:t>,0</w:t>
      </w:r>
      <w:proofErr w:type="gramEnd"/>
      <w:r w:rsidRPr="00FD54FD">
        <w:rPr>
          <w:rFonts w:ascii="Arial" w:hAnsi="Arial" w:cs="Arial"/>
          <w:sz w:val="18"/>
          <w:szCs w:val="18"/>
        </w:rPr>
        <w:t>%) deng</w:t>
      </w:r>
      <w:r>
        <w:rPr>
          <w:rFonts w:ascii="Arial" w:hAnsi="Arial" w:cs="Arial"/>
          <w:sz w:val="18"/>
          <w:szCs w:val="18"/>
        </w:rPr>
        <w:t xml:space="preserve">an motivasi yang lebih banyak digunakan adalah dimensi </w:t>
      </w:r>
      <w:r w:rsidRPr="00FD54FD">
        <w:rPr>
          <w:rFonts w:ascii="Arial" w:hAnsi="Arial" w:cs="Arial"/>
          <w:i/>
          <w:sz w:val="18"/>
          <w:szCs w:val="18"/>
        </w:rPr>
        <w:t>effort/importance</w:t>
      </w:r>
      <w:r w:rsidRPr="00FD54FD">
        <w:rPr>
          <w:rFonts w:ascii="Arial" w:hAnsi="Arial" w:cs="Arial"/>
          <w:sz w:val="18"/>
          <w:szCs w:val="18"/>
        </w:rPr>
        <w:t>.</w:t>
      </w:r>
      <w:r w:rsidR="00DE1B11">
        <w:rPr>
          <w:rFonts w:ascii="Arial" w:hAnsi="Arial" w:cs="Arial"/>
          <w:sz w:val="18"/>
          <w:szCs w:val="18"/>
        </w:rPr>
        <w:t xml:space="preserve"> Strategi pengaturan diri dalam belajar remaja terkategori rendah (72</w:t>
      </w:r>
      <w:proofErr w:type="gramStart"/>
      <w:r w:rsidR="00DE1B11">
        <w:rPr>
          <w:rFonts w:ascii="Arial" w:hAnsi="Arial" w:cs="Arial"/>
          <w:sz w:val="18"/>
          <w:szCs w:val="18"/>
        </w:rPr>
        <w:t>,3</w:t>
      </w:r>
      <w:proofErr w:type="gramEnd"/>
      <w:r w:rsidR="00DE1B11">
        <w:rPr>
          <w:rFonts w:ascii="Arial" w:hAnsi="Arial" w:cs="Arial"/>
          <w:sz w:val="18"/>
          <w:szCs w:val="18"/>
        </w:rPr>
        <w:t xml:space="preserve">%) dan dimensi yang sudah cukup baik dilakukan adalah </w:t>
      </w:r>
      <w:r w:rsidR="00DE1B11" w:rsidRPr="00DE1B11">
        <w:rPr>
          <w:rFonts w:ascii="Arial" w:hAnsi="Arial" w:cs="Arial"/>
          <w:i/>
          <w:sz w:val="18"/>
          <w:szCs w:val="18"/>
        </w:rPr>
        <w:t>effort regulation</w:t>
      </w:r>
      <w:r w:rsidR="00DE1B11">
        <w:rPr>
          <w:rFonts w:ascii="Arial" w:hAnsi="Arial" w:cs="Arial"/>
          <w:sz w:val="18"/>
          <w:szCs w:val="18"/>
        </w:rPr>
        <w:t>. Prestasi akademik remaja hampir seluruhnya (95</w:t>
      </w:r>
      <w:proofErr w:type="gramStart"/>
      <w:r w:rsidR="00DE1B11">
        <w:rPr>
          <w:rFonts w:ascii="Arial" w:hAnsi="Arial" w:cs="Arial"/>
          <w:sz w:val="18"/>
          <w:szCs w:val="18"/>
        </w:rPr>
        <w:t>,3</w:t>
      </w:r>
      <w:proofErr w:type="gramEnd"/>
      <w:r w:rsidR="00DE1B11">
        <w:rPr>
          <w:rFonts w:ascii="Arial" w:hAnsi="Arial" w:cs="Arial"/>
          <w:sz w:val="18"/>
          <w:szCs w:val="18"/>
        </w:rPr>
        <w:t xml:space="preserve">%) terkategori baik. </w:t>
      </w:r>
      <w:r w:rsidR="00B03E3E">
        <w:rPr>
          <w:rFonts w:ascii="Arial" w:hAnsi="Arial" w:cs="Arial"/>
          <w:sz w:val="18"/>
          <w:szCs w:val="18"/>
        </w:rPr>
        <w:t xml:space="preserve">Lama pendidikan ibu, </w:t>
      </w:r>
      <w:r w:rsidR="00B03E3E" w:rsidRPr="00B03E3E">
        <w:rPr>
          <w:rFonts w:ascii="Arial" w:hAnsi="Arial" w:cs="Arial"/>
          <w:sz w:val="18"/>
          <w:szCs w:val="18"/>
        </w:rPr>
        <w:t xml:space="preserve">dan </w:t>
      </w:r>
      <w:proofErr w:type="gramStart"/>
      <w:r w:rsidR="00B03E3E" w:rsidRPr="00B03E3E">
        <w:rPr>
          <w:rFonts w:ascii="Arial" w:hAnsi="Arial" w:cs="Arial"/>
          <w:sz w:val="18"/>
          <w:szCs w:val="18"/>
        </w:rPr>
        <w:t>gaya</w:t>
      </w:r>
      <w:proofErr w:type="gramEnd"/>
      <w:r w:rsidR="00B03E3E" w:rsidRPr="00B03E3E">
        <w:rPr>
          <w:rFonts w:ascii="Arial" w:hAnsi="Arial" w:cs="Arial"/>
          <w:sz w:val="18"/>
          <w:szCs w:val="18"/>
        </w:rPr>
        <w:t xml:space="preserve"> pengasuhan otoriter berpengaruh negat</w:t>
      </w:r>
      <w:r w:rsidR="00B03E3E">
        <w:rPr>
          <w:rFonts w:ascii="Arial" w:hAnsi="Arial" w:cs="Arial"/>
          <w:sz w:val="18"/>
          <w:szCs w:val="18"/>
        </w:rPr>
        <w:t xml:space="preserve">if signifikan terhadap prestasi </w:t>
      </w:r>
      <w:r w:rsidR="00B03E3E" w:rsidRPr="00B03E3E">
        <w:rPr>
          <w:rFonts w:ascii="Arial" w:hAnsi="Arial" w:cs="Arial"/>
          <w:sz w:val="18"/>
          <w:szCs w:val="18"/>
        </w:rPr>
        <w:t>akademik, sedangkan gaya pengasuhan otoritati</w:t>
      </w:r>
      <w:r w:rsidR="00B03E3E">
        <w:rPr>
          <w:rFonts w:ascii="Arial" w:hAnsi="Arial" w:cs="Arial"/>
          <w:sz w:val="18"/>
          <w:szCs w:val="18"/>
        </w:rPr>
        <w:t xml:space="preserve">f, dan strategi pengaturan diri </w:t>
      </w:r>
      <w:r w:rsidR="00B03E3E" w:rsidRPr="00B03E3E">
        <w:rPr>
          <w:rFonts w:ascii="Arial" w:hAnsi="Arial" w:cs="Arial"/>
          <w:sz w:val="18"/>
          <w:szCs w:val="18"/>
        </w:rPr>
        <w:t>dalam belajar berpengaruh positif signifikan terhadap prestasi akademik.</w:t>
      </w:r>
    </w:p>
    <w:p w:rsidR="00B03E3E" w:rsidRDefault="00B03E3E" w:rsidP="00B03E3E">
      <w:pPr>
        <w:spacing w:before="120" w:after="240" w:line="240" w:lineRule="auto"/>
        <w:rPr>
          <w:rFonts w:ascii="Arial" w:hAnsi="Arial" w:cs="Arial"/>
          <w:sz w:val="18"/>
          <w:szCs w:val="18"/>
        </w:rPr>
      </w:pPr>
      <w:r w:rsidRPr="00B03E3E">
        <w:rPr>
          <w:rFonts w:ascii="Arial" w:hAnsi="Arial" w:cs="Arial"/>
          <w:sz w:val="18"/>
          <w:szCs w:val="18"/>
        </w:rPr>
        <w:t xml:space="preserve">Kata kunci: </w:t>
      </w:r>
      <w:proofErr w:type="gramStart"/>
      <w:r w:rsidRPr="00B03E3E">
        <w:rPr>
          <w:rFonts w:ascii="Arial" w:hAnsi="Arial" w:cs="Arial"/>
          <w:sz w:val="18"/>
          <w:szCs w:val="18"/>
        </w:rPr>
        <w:t>gaya</w:t>
      </w:r>
      <w:proofErr w:type="gramEnd"/>
      <w:r w:rsidRPr="00B03E3E">
        <w:rPr>
          <w:rFonts w:ascii="Arial" w:hAnsi="Arial" w:cs="Arial"/>
          <w:sz w:val="18"/>
          <w:szCs w:val="18"/>
        </w:rPr>
        <w:t xml:space="preserve"> pengasuhan, motivasi, prestas</w:t>
      </w:r>
      <w:r>
        <w:rPr>
          <w:rFonts w:ascii="Arial" w:hAnsi="Arial" w:cs="Arial"/>
          <w:sz w:val="18"/>
          <w:szCs w:val="18"/>
        </w:rPr>
        <w:t xml:space="preserve">i akademik, strategi pengaturan </w:t>
      </w:r>
      <w:r w:rsidRPr="00B03E3E">
        <w:rPr>
          <w:rFonts w:ascii="Arial" w:hAnsi="Arial" w:cs="Arial"/>
          <w:sz w:val="18"/>
          <w:szCs w:val="18"/>
        </w:rPr>
        <w:t>diri</w:t>
      </w:r>
    </w:p>
    <w:p w:rsidR="00B03E3E" w:rsidRPr="00A3770D" w:rsidRDefault="00B03E3E" w:rsidP="00A3770D">
      <w:pPr>
        <w:spacing w:before="120" w:after="240" w:line="240" w:lineRule="auto"/>
        <w:jc w:val="center"/>
        <w:rPr>
          <w:rFonts w:ascii="Arial" w:hAnsi="Arial" w:cs="Arial"/>
          <w:b/>
        </w:rPr>
      </w:pPr>
      <w:r w:rsidRPr="00A3770D">
        <w:rPr>
          <w:rFonts w:ascii="Arial" w:hAnsi="Arial" w:cs="Arial"/>
          <w:b/>
        </w:rPr>
        <w:t>Parenting Style, Motivation, and Self Regulation Learning Strategies on Adolescent’s Academic Achievement</w:t>
      </w:r>
    </w:p>
    <w:p w:rsidR="00B03E3E" w:rsidRPr="00A3770D" w:rsidRDefault="00B03E3E" w:rsidP="00A3770D">
      <w:pPr>
        <w:spacing w:before="120" w:after="240" w:line="240" w:lineRule="auto"/>
        <w:jc w:val="center"/>
        <w:rPr>
          <w:rFonts w:ascii="Arial" w:hAnsi="Arial" w:cs="Arial"/>
          <w:b/>
        </w:rPr>
      </w:pPr>
      <w:r w:rsidRPr="00A3770D">
        <w:rPr>
          <w:rFonts w:ascii="Arial" w:hAnsi="Arial" w:cs="Arial"/>
          <w:b/>
        </w:rPr>
        <w:t>Abtract</w:t>
      </w:r>
    </w:p>
    <w:p w:rsidR="004B0CC8" w:rsidRDefault="004B0CC8" w:rsidP="00B03E3E">
      <w:pPr>
        <w:spacing w:before="120" w:after="240" w:line="240" w:lineRule="auto"/>
        <w:rPr>
          <w:rFonts w:ascii="Arial" w:hAnsi="Arial" w:cs="Arial"/>
          <w:sz w:val="18"/>
          <w:szCs w:val="18"/>
        </w:rPr>
      </w:pPr>
      <w:r w:rsidRPr="004B0CC8">
        <w:rPr>
          <w:rFonts w:ascii="Arial" w:hAnsi="Arial" w:cs="Arial"/>
          <w:sz w:val="18"/>
          <w:szCs w:val="18"/>
        </w:rPr>
        <w:t>Academic achievement is influenced by many factor such as internal factor and external factor</w:t>
      </w:r>
      <w:r>
        <w:rPr>
          <w:rFonts w:ascii="Arial" w:hAnsi="Arial" w:cs="Arial"/>
          <w:sz w:val="18"/>
          <w:szCs w:val="18"/>
        </w:rPr>
        <w:t>.</w:t>
      </w:r>
      <w:r w:rsidRPr="004B0CC8">
        <w:t xml:space="preserve"> </w:t>
      </w:r>
      <w:r w:rsidRPr="004B0CC8">
        <w:rPr>
          <w:rFonts w:ascii="Arial" w:hAnsi="Arial" w:cs="Arial"/>
          <w:sz w:val="18"/>
          <w:szCs w:val="18"/>
        </w:rPr>
        <w:t>Internal factors in this study are intrinsic motivation of adolescents and learning strategies in learning, while the external factors of parenting style.</w:t>
      </w:r>
      <w:r>
        <w:rPr>
          <w:rFonts w:ascii="Arial" w:hAnsi="Arial" w:cs="Arial"/>
          <w:sz w:val="18"/>
          <w:szCs w:val="18"/>
        </w:rPr>
        <w:t xml:space="preserve"> </w:t>
      </w:r>
      <w:r w:rsidR="00B03E3E" w:rsidRPr="00B03E3E">
        <w:rPr>
          <w:rFonts w:ascii="Arial" w:hAnsi="Arial" w:cs="Arial"/>
          <w:sz w:val="18"/>
          <w:szCs w:val="18"/>
        </w:rPr>
        <w:t>The aim of this study was to analyze the effect of parenting styles, motivation, and self regulation learning strategies towards academic achievement of adolescents. Data was collected through self-report by questionnaire that involved 149 students that attend second grade in two junior high schools in Bogor. The results of research showed that a considerable part of samples used</w:t>
      </w:r>
      <w:r>
        <w:rPr>
          <w:rFonts w:ascii="Arial" w:hAnsi="Arial" w:cs="Arial"/>
          <w:sz w:val="18"/>
          <w:szCs w:val="18"/>
        </w:rPr>
        <w:t xml:space="preserve"> otoritatif parenting style (89</w:t>
      </w:r>
      <w:proofErr w:type="gramStart"/>
      <w:r>
        <w:rPr>
          <w:rFonts w:ascii="Arial" w:hAnsi="Arial" w:cs="Arial"/>
          <w:sz w:val="18"/>
          <w:szCs w:val="18"/>
        </w:rPr>
        <w:t>,</w:t>
      </w:r>
      <w:r w:rsidR="00B03E3E" w:rsidRPr="00B03E3E">
        <w:rPr>
          <w:rFonts w:ascii="Arial" w:hAnsi="Arial" w:cs="Arial"/>
          <w:sz w:val="18"/>
          <w:szCs w:val="18"/>
        </w:rPr>
        <w:t>3</w:t>
      </w:r>
      <w:proofErr w:type="gramEnd"/>
      <w:r w:rsidR="00B03E3E" w:rsidRPr="00B03E3E">
        <w:rPr>
          <w:rFonts w:ascii="Arial" w:hAnsi="Arial" w:cs="Arial"/>
          <w:sz w:val="18"/>
          <w:szCs w:val="18"/>
        </w:rPr>
        <w:t xml:space="preserve">%). </w:t>
      </w:r>
      <w:r w:rsidRPr="004B0CC8">
        <w:rPr>
          <w:rFonts w:ascii="Arial" w:hAnsi="Arial" w:cs="Arial"/>
          <w:sz w:val="18"/>
          <w:szCs w:val="18"/>
        </w:rPr>
        <w:t>More than half of adolescents have mod</w:t>
      </w:r>
      <w:r>
        <w:rPr>
          <w:rFonts w:ascii="Arial" w:hAnsi="Arial" w:cs="Arial"/>
          <w:sz w:val="18"/>
          <w:szCs w:val="18"/>
        </w:rPr>
        <w:t>erate motivation categories (53</w:t>
      </w:r>
      <w:proofErr w:type="gramStart"/>
      <w:r>
        <w:rPr>
          <w:rFonts w:ascii="Arial" w:hAnsi="Arial" w:cs="Arial"/>
          <w:sz w:val="18"/>
          <w:szCs w:val="18"/>
        </w:rPr>
        <w:t>,</w:t>
      </w:r>
      <w:r w:rsidRPr="004B0CC8">
        <w:rPr>
          <w:rFonts w:ascii="Arial" w:hAnsi="Arial" w:cs="Arial"/>
          <w:sz w:val="18"/>
          <w:szCs w:val="18"/>
        </w:rPr>
        <w:t>0</w:t>
      </w:r>
      <w:proofErr w:type="gramEnd"/>
      <w:r w:rsidRPr="004B0CC8">
        <w:rPr>
          <w:rFonts w:ascii="Arial" w:hAnsi="Arial" w:cs="Arial"/>
          <w:sz w:val="18"/>
          <w:szCs w:val="18"/>
        </w:rPr>
        <w:t xml:space="preserve">%) with a broader motivation is the business / importance dimension. The strategies used </w:t>
      </w:r>
      <w:r>
        <w:rPr>
          <w:rFonts w:ascii="Arial" w:hAnsi="Arial" w:cs="Arial"/>
          <w:sz w:val="18"/>
          <w:szCs w:val="18"/>
        </w:rPr>
        <w:t>in the learning process are (72</w:t>
      </w:r>
      <w:proofErr w:type="gramStart"/>
      <w:r>
        <w:rPr>
          <w:rFonts w:ascii="Arial" w:hAnsi="Arial" w:cs="Arial"/>
          <w:sz w:val="18"/>
          <w:szCs w:val="18"/>
        </w:rPr>
        <w:t>,</w:t>
      </w:r>
      <w:r w:rsidRPr="004B0CC8">
        <w:rPr>
          <w:rFonts w:ascii="Arial" w:hAnsi="Arial" w:cs="Arial"/>
          <w:sz w:val="18"/>
          <w:szCs w:val="18"/>
        </w:rPr>
        <w:t>3</w:t>
      </w:r>
      <w:proofErr w:type="gramEnd"/>
      <w:r w:rsidRPr="004B0CC8">
        <w:rPr>
          <w:rFonts w:ascii="Arial" w:hAnsi="Arial" w:cs="Arial"/>
          <w:sz w:val="18"/>
          <w:szCs w:val="18"/>
        </w:rPr>
        <w:t>%) and the dimensions that have been quite well done are regulatory efforts. Adolescent academic ach</w:t>
      </w:r>
      <w:r>
        <w:rPr>
          <w:rFonts w:ascii="Arial" w:hAnsi="Arial" w:cs="Arial"/>
          <w:sz w:val="18"/>
          <w:szCs w:val="18"/>
        </w:rPr>
        <w:t>ievement is almost entirely (95</w:t>
      </w:r>
      <w:proofErr w:type="gramStart"/>
      <w:r>
        <w:rPr>
          <w:rFonts w:ascii="Arial" w:hAnsi="Arial" w:cs="Arial"/>
          <w:sz w:val="18"/>
          <w:szCs w:val="18"/>
        </w:rPr>
        <w:t>,</w:t>
      </w:r>
      <w:r w:rsidRPr="004B0CC8">
        <w:rPr>
          <w:rFonts w:ascii="Arial" w:hAnsi="Arial" w:cs="Arial"/>
          <w:sz w:val="18"/>
          <w:szCs w:val="18"/>
        </w:rPr>
        <w:t>3</w:t>
      </w:r>
      <w:proofErr w:type="gramEnd"/>
      <w:r w:rsidRPr="004B0CC8">
        <w:rPr>
          <w:rFonts w:ascii="Arial" w:hAnsi="Arial" w:cs="Arial"/>
          <w:sz w:val="18"/>
          <w:szCs w:val="18"/>
        </w:rPr>
        <w:t xml:space="preserve">%) categorized well. </w:t>
      </w:r>
      <w:r>
        <w:rPr>
          <w:rFonts w:ascii="Arial" w:hAnsi="Arial" w:cs="Arial"/>
          <w:sz w:val="18"/>
          <w:szCs w:val="18"/>
        </w:rPr>
        <w:t xml:space="preserve">Mother’s </w:t>
      </w:r>
      <w:r w:rsidRPr="004B0CC8">
        <w:rPr>
          <w:rFonts w:ascii="Arial" w:hAnsi="Arial" w:cs="Arial"/>
          <w:sz w:val="18"/>
          <w:szCs w:val="18"/>
        </w:rPr>
        <w:t>length education, and authoritarian parenting style have a significant negative effect on academic achievement, while authoritative parenting style, and self-determination strategies in learning</w:t>
      </w:r>
      <w:r>
        <w:rPr>
          <w:rFonts w:ascii="Arial" w:hAnsi="Arial" w:cs="Arial"/>
          <w:sz w:val="18"/>
          <w:szCs w:val="18"/>
        </w:rPr>
        <w:t>.</w:t>
      </w:r>
    </w:p>
    <w:p w:rsidR="00B03E3E" w:rsidRDefault="00B03E3E" w:rsidP="00B03E3E">
      <w:pPr>
        <w:spacing w:before="120" w:after="24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229870</wp:posOffset>
                </wp:positionV>
                <wp:extent cx="5756745" cy="0"/>
                <wp:effectExtent l="0" t="0" r="34925" b="19050"/>
                <wp:wrapNone/>
                <wp:docPr id="2" name="Straight Connector 2"/>
                <wp:cNvGraphicFramePr/>
                <a:graphic xmlns:a="http://schemas.openxmlformats.org/drawingml/2006/main">
                  <a:graphicData uri="http://schemas.microsoft.com/office/word/2010/wordprocessingShape">
                    <wps:wsp>
                      <wps:cNvCnPr/>
                      <wps:spPr>
                        <a:xfrm flipV="1">
                          <a:off x="0" y="0"/>
                          <a:ext cx="5756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C7AAE59"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8.1pt" to="453.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" strokecolor="black [3040]"/>
            </w:pict>
          </mc:Fallback>
        </mc:AlternateContent>
      </w:r>
      <w:r w:rsidRPr="00B03E3E">
        <w:rPr>
          <w:rFonts w:ascii="Arial" w:hAnsi="Arial" w:cs="Arial"/>
          <w:sz w:val="18"/>
          <w:szCs w:val="18"/>
        </w:rPr>
        <w:t>Keywords: parenting style, motivation, academic achievement, self regulation learning strategies</w:t>
      </w:r>
    </w:p>
    <w:p w:rsidR="00B03E3E" w:rsidRPr="00A3770D" w:rsidRDefault="00B03E3E" w:rsidP="00A3770D">
      <w:pPr>
        <w:spacing w:before="120" w:after="240" w:line="240" w:lineRule="auto"/>
        <w:jc w:val="center"/>
        <w:rPr>
          <w:rFonts w:ascii="Arial" w:hAnsi="Arial" w:cs="Arial"/>
          <w:b/>
          <w:sz w:val="20"/>
          <w:szCs w:val="20"/>
        </w:rPr>
      </w:pPr>
      <w:r w:rsidRPr="00A3770D">
        <w:rPr>
          <w:rFonts w:ascii="Arial" w:hAnsi="Arial" w:cs="Arial"/>
          <w:b/>
          <w:sz w:val="20"/>
          <w:szCs w:val="20"/>
        </w:rPr>
        <w:t>PENDAHULUAN</w:t>
      </w:r>
    </w:p>
    <w:p w:rsidR="0040470A" w:rsidRPr="0040470A" w:rsidRDefault="00F15D44" w:rsidP="00011C59">
      <w:pPr>
        <w:spacing w:before="120" w:after="240" w:line="240" w:lineRule="auto"/>
        <w:rPr>
          <w:rFonts w:ascii="Arial" w:hAnsi="Arial" w:cs="Arial"/>
          <w:sz w:val="20"/>
          <w:szCs w:val="20"/>
        </w:rPr>
      </w:pPr>
      <w:r>
        <w:rPr>
          <w:rFonts w:ascii="Arial" w:hAnsi="Arial" w:cs="Arial"/>
          <w:sz w:val="20"/>
          <w:szCs w:val="20"/>
        </w:rPr>
        <w:t xml:space="preserve">Setiap individu melewati masa remaja dalam kehidupnya. </w:t>
      </w:r>
      <w:r w:rsidR="0040470A" w:rsidRPr="0040470A">
        <w:rPr>
          <w:rFonts w:ascii="Arial" w:hAnsi="Arial" w:cs="Arial"/>
          <w:sz w:val="20"/>
          <w:szCs w:val="20"/>
        </w:rPr>
        <w:t>Masa remaja merupakan masa peralihan seseorang dari dunia anak-anak ke dunia dewasa yang berusia 13 sampai 21 tahun (Gunarsa</w:t>
      </w:r>
      <w:r>
        <w:rPr>
          <w:rFonts w:ascii="Arial" w:hAnsi="Arial" w:cs="Arial"/>
          <w:sz w:val="20"/>
          <w:szCs w:val="20"/>
        </w:rPr>
        <w:t>,</w:t>
      </w:r>
      <w:r w:rsidR="0040470A" w:rsidRPr="0040470A">
        <w:rPr>
          <w:rFonts w:ascii="Arial" w:hAnsi="Arial" w:cs="Arial"/>
          <w:sz w:val="20"/>
          <w:szCs w:val="20"/>
        </w:rPr>
        <w:t xml:space="preserve"> 2010; Papalia </w:t>
      </w:r>
      <w:r w:rsidR="0040470A" w:rsidRPr="00F15D44">
        <w:rPr>
          <w:rFonts w:ascii="Arial" w:hAnsi="Arial" w:cs="Arial"/>
          <w:i/>
          <w:sz w:val="20"/>
          <w:szCs w:val="20"/>
        </w:rPr>
        <w:t>et al.</w:t>
      </w:r>
      <w:r>
        <w:rPr>
          <w:rFonts w:ascii="Arial" w:hAnsi="Arial" w:cs="Arial"/>
          <w:sz w:val="20"/>
          <w:szCs w:val="20"/>
        </w:rPr>
        <w:t>,</w:t>
      </w:r>
      <w:r w:rsidR="0040470A" w:rsidRPr="0040470A">
        <w:rPr>
          <w:rFonts w:ascii="Arial" w:hAnsi="Arial" w:cs="Arial"/>
          <w:sz w:val="20"/>
          <w:szCs w:val="20"/>
        </w:rPr>
        <w:t xml:space="preserve"> 2008). </w:t>
      </w:r>
      <w:r>
        <w:rPr>
          <w:rFonts w:ascii="Arial" w:hAnsi="Arial" w:cs="Arial"/>
          <w:sz w:val="20"/>
          <w:szCs w:val="20"/>
        </w:rPr>
        <w:t>B</w:t>
      </w:r>
      <w:r w:rsidR="0040470A" w:rsidRPr="0040470A">
        <w:rPr>
          <w:rFonts w:ascii="Arial" w:hAnsi="Arial" w:cs="Arial"/>
          <w:sz w:val="20"/>
          <w:szCs w:val="20"/>
        </w:rPr>
        <w:t>eber</w:t>
      </w:r>
      <w:r w:rsidR="0040470A">
        <w:rPr>
          <w:rFonts w:ascii="Arial" w:hAnsi="Arial" w:cs="Arial"/>
          <w:sz w:val="20"/>
          <w:szCs w:val="20"/>
        </w:rPr>
        <w:t xml:space="preserve">apa permasalahan </w:t>
      </w:r>
      <w:r>
        <w:rPr>
          <w:rFonts w:ascii="Arial" w:hAnsi="Arial" w:cs="Arial"/>
          <w:sz w:val="20"/>
          <w:szCs w:val="20"/>
        </w:rPr>
        <w:t xml:space="preserve">remaja </w:t>
      </w:r>
      <w:r w:rsidR="0040470A">
        <w:rPr>
          <w:rFonts w:ascii="Arial" w:hAnsi="Arial" w:cs="Arial"/>
          <w:sz w:val="20"/>
          <w:szCs w:val="20"/>
        </w:rPr>
        <w:t xml:space="preserve">terkait dengan </w:t>
      </w:r>
      <w:r w:rsidR="0040470A" w:rsidRPr="0040470A">
        <w:rPr>
          <w:rFonts w:ascii="Arial" w:hAnsi="Arial" w:cs="Arial"/>
          <w:sz w:val="20"/>
          <w:szCs w:val="20"/>
        </w:rPr>
        <w:t>intelegensi, penampilan fisik, keterampilan, statu</w:t>
      </w:r>
      <w:r w:rsidR="0040470A">
        <w:rPr>
          <w:rFonts w:ascii="Arial" w:hAnsi="Arial" w:cs="Arial"/>
          <w:sz w:val="20"/>
          <w:szCs w:val="20"/>
        </w:rPr>
        <w:t xml:space="preserve">s sosial, </w:t>
      </w:r>
      <w:r>
        <w:rPr>
          <w:rFonts w:ascii="Arial" w:hAnsi="Arial" w:cs="Arial"/>
          <w:sz w:val="20"/>
          <w:szCs w:val="20"/>
        </w:rPr>
        <w:t xml:space="preserve">krisis identitas, </w:t>
      </w:r>
      <w:r w:rsidR="0040470A">
        <w:rPr>
          <w:rFonts w:ascii="Arial" w:hAnsi="Arial" w:cs="Arial"/>
          <w:sz w:val="20"/>
          <w:szCs w:val="20"/>
        </w:rPr>
        <w:t xml:space="preserve">dan bakat khusus yang </w:t>
      </w:r>
      <w:r w:rsidR="0040470A" w:rsidRPr="0040470A">
        <w:rPr>
          <w:rFonts w:ascii="Arial" w:hAnsi="Arial" w:cs="Arial"/>
          <w:sz w:val="20"/>
          <w:szCs w:val="20"/>
        </w:rPr>
        <w:t>dimilikinya</w:t>
      </w:r>
      <w:r>
        <w:rPr>
          <w:rFonts w:ascii="Arial" w:hAnsi="Arial" w:cs="Arial"/>
          <w:sz w:val="20"/>
          <w:szCs w:val="20"/>
        </w:rPr>
        <w:t xml:space="preserve">. </w:t>
      </w:r>
      <w:r w:rsidR="0040470A">
        <w:rPr>
          <w:rFonts w:ascii="Arial" w:hAnsi="Arial" w:cs="Arial"/>
          <w:sz w:val="20"/>
          <w:szCs w:val="20"/>
        </w:rPr>
        <w:t xml:space="preserve">Perubahan yang dialami </w:t>
      </w:r>
      <w:r w:rsidR="0040470A" w:rsidRPr="0040470A">
        <w:rPr>
          <w:rFonts w:ascii="Arial" w:hAnsi="Arial" w:cs="Arial"/>
          <w:sz w:val="20"/>
          <w:szCs w:val="20"/>
        </w:rPr>
        <w:t xml:space="preserve">remaja menimbulkan permasalahan </w:t>
      </w:r>
      <w:r w:rsidR="0040470A">
        <w:rPr>
          <w:rFonts w:ascii="Arial" w:hAnsi="Arial" w:cs="Arial"/>
          <w:sz w:val="20"/>
          <w:szCs w:val="20"/>
        </w:rPr>
        <w:t xml:space="preserve">bagi </w:t>
      </w:r>
      <w:r w:rsidR="0040470A" w:rsidRPr="0040470A">
        <w:rPr>
          <w:rFonts w:ascii="Arial" w:hAnsi="Arial" w:cs="Arial"/>
          <w:sz w:val="20"/>
          <w:szCs w:val="20"/>
        </w:rPr>
        <w:t>orang</w:t>
      </w:r>
      <w:r>
        <w:rPr>
          <w:rFonts w:ascii="Arial" w:hAnsi="Arial" w:cs="Arial"/>
          <w:sz w:val="20"/>
          <w:szCs w:val="20"/>
        </w:rPr>
        <w:t xml:space="preserve"> </w:t>
      </w:r>
      <w:r w:rsidR="0040470A" w:rsidRPr="0040470A">
        <w:rPr>
          <w:rFonts w:ascii="Arial" w:hAnsi="Arial" w:cs="Arial"/>
          <w:sz w:val="20"/>
          <w:szCs w:val="20"/>
        </w:rPr>
        <w:t>tua atau orang dewasa yang berhu</w:t>
      </w:r>
      <w:r w:rsidR="0040470A">
        <w:rPr>
          <w:rFonts w:ascii="Arial" w:hAnsi="Arial" w:cs="Arial"/>
          <w:sz w:val="20"/>
          <w:szCs w:val="20"/>
        </w:rPr>
        <w:t xml:space="preserve">bungan dengan kehidupan remaja, </w:t>
      </w:r>
      <w:r w:rsidR="0040470A" w:rsidRPr="0040470A">
        <w:rPr>
          <w:rFonts w:ascii="Arial" w:hAnsi="Arial" w:cs="Arial"/>
          <w:sz w:val="20"/>
          <w:szCs w:val="20"/>
        </w:rPr>
        <w:t>misalnya sekolah atau perkumpulan</w:t>
      </w:r>
      <w:r w:rsidR="00900D50">
        <w:rPr>
          <w:rFonts w:ascii="Arial" w:hAnsi="Arial" w:cs="Arial"/>
          <w:sz w:val="20"/>
          <w:szCs w:val="20"/>
        </w:rPr>
        <w:t xml:space="preserve">. Menurut pandangan </w:t>
      </w:r>
      <w:r w:rsidR="0040470A" w:rsidRPr="0040470A">
        <w:rPr>
          <w:rFonts w:ascii="Arial" w:hAnsi="Arial" w:cs="Arial"/>
          <w:sz w:val="20"/>
          <w:szCs w:val="20"/>
        </w:rPr>
        <w:t>orang</w:t>
      </w:r>
      <w:r w:rsidR="00900D50">
        <w:rPr>
          <w:rFonts w:ascii="Arial" w:hAnsi="Arial" w:cs="Arial"/>
          <w:sz w:val="20"/>
          <w:szCs w:val="20"/>
        </w:rPr>
        <w:t xml:space="preserve"> </w:t>
      </w:r>
      <w:r w:rsidR="0040470A" w:rsidRPr="0040470A">
        <w:rPr>
          <w:rFonts w:ascii="Arial" w:hAnsi="Arial" w:cs="Arial"/>
          <w:sz w:val="20"/>
          <w:szCs w:val="20"/>
        </w:rPr>
        <w:t>tua, anak-anak pa</w:t>
      </w:r>
      <w:r w:rsidR="0040470A">
        <w:rPr>
          <w:rFonts w:ascii="Arial" w:hAnsi="Arial" w:cs="Arial"/>
          <w:sz w:val="20"/>
          <w:szCs w:val="20"/>
        </w:rPr>
        <w:t xml:space="preserve">da masa remaja masih belum siap </w:t>
      </w:r>
      <w:r w:rsidR="0040470A" w:rsidRPr="0040470A">
        <w:rPr>
          <w:rFonts w:ascii="Arial" w:hAnsi="Arial" w:cs="Arial"/>
          <w:sz w:val="20"/>
          <w:szCs w:val="20"/>
        </w:rPr>
        <w:t xml:space="preserve">dalam menghadapi tantangan dunia luar </w:t>
      </w:r>
      <w:r w:rsidR="00900D50">
        <w:rPr>
          <w:rFonts w:ascii="Arial" w:hAnsi="Arial" w:cs="Arial"/>
          <w:sz w:val="20"/>
          <w:szCs w:val="20"/>
        </w:rPr>
        <w:t xml:space="preserve">sehingga </w:t>
      </w:r>
      <w:r w:rsidR="0040470A" w:rsidRPr="0040470A">
        <w:rPr>
          <w:rFonts w:ascii="Arial" w:hAnsi="Arial" w:cs="Arial"/>
          <w:sz w:val="20"/>
          <w:szCs w:val="20"/>
        </w:rPr>
        <w:t xml:space="preserve">perlu </w:t>
      </w:r>
      <w:r w:rsidR="0040470A">
        <w:rPr>
          <w:rFonts w:ascii="Arial" w:hAnsi="Arial" w:cs="Arial"/>
          <w:sz w:val="20"/>
          <w:szCs w:val="20"/>
        </w:rPr>
        <w:t xml:space="preserve">dilindungi, sedangkan </w:t>
      </w:r>
      <w:r w:rsidR="00900D50">
        <w:rPr>
          <w:rFonts w:ascii="Arial" w:hAnsi="Arial" w:cs="Arial"/>
          <w:sz w:val="20"/>
          <w:szCs w:val="20"/>
        </w:rPr>
        <w:t xml:space="preserve">menurut </w:t>
      </w:r>
      <w:r w:rsidR="0040470A">
        <w:rPr>
          <w:rFonts w:ascii="Arial" w:hAnsi="Arial" w:cs="Arial"/>
          <w:sz w:val="20"/>
          <w:szCs w:val="20"/>
        </w:rPr>
        <w:t xml:space="preserve">para </w:t>
      </w:r>
      <w:r w:rsidR="00900D50">
        <w:rPr>
          <w:rFonts w:ascii="Arial" w:hAnsi="Arial" w:cs="Arial"/>
          <w:sz w:val="20"/>
          <w:szCs w:val="20"/>
        </w:rPr>
        <w:t xml:space="preserve">remaja </w:t>
      </w:r>
      <w:r w:rsidR="0040470A" w:rsidRPr="0040470A">
        <w:rPr>
          <w:rFonts w:ascii="Arial" w:hAnsi="Arial" w:cs="Arial"/>
          <w:sz w:val="20"/>
          <w:szCs w:val="20"/>
        </w:rPr>
        <w:t>masa itu merupakan masa pencarian atas</w:t>
      </w:r>
      <w:r w:rsidR="0040470A">
        <w:rPr>
          <w:rFonts w:ascii="Arial" w:hAnsi="Arial" w:cs="Arial"/>
          <w:sz w:val="20"/>
          <w:szCs w:val="20"/>
        </w:rPr>
        <w:t xml:space="preserve"> keingintahuan (penasaran) yang </w:t>
      </w:r>
      <w:r w:rsidR="00900D50">
        <w:rPr>
          <w:rFonts w:ascii="Arial" w:hAnsi="Arial" w:cs="Arial"/>
          <w:sz w:val="20"/>
          <w:szCs w:val="20"/>
        </w:rPr>
        <w:t>dimiliki</w:t>
      </w:r>
      <w:r w:rsidR="0040470A" w:rsidRPr="0040470A">
        <w:rPr>
          <w:rFonts w:ascii="Arial" w:hAnsi="Arial" w:cs="Arial"/>
          <w:sz w:val="20"/>
          <w:szCs w:val="20"/>
        </w:rPr>
        <w:t>. Setiap remaja diharapkan d</w:t>
      </w:r>
      <w:r w:rsidR="0040470A">
        <w:rPr>
          <w:rFonts w:ascii="Arial" w:hAnsi="Arial" w:cs="Arial"/>
          <w:sz w:val="20"/>
          <w:szCs w:val="20"/>
        </w:rPr>
        <w:t xml:space="preserve">apat mengendalikan dan memiliki </w:t>
      </w:r>
      <w:r w:rsidR="0040470A" w:rsidRPr="0040470A">
        <w:rPr>
          <w:rFonts w:ascii="Arial" w:hAnsi="Arial" w:cs="Arial"/>
          <w:sz w:val="20"/>
          <w:szCs w:val="20"/>
        </w:rPr>
        <w:t xml:space="preserve">pengaturan diri yang baik agar </w:t>
      </w:r>
      <w:r w:rsidR="00900D50">
        <w:rPr>
          <w:rFonts w:ascii="Arial" w:hAnsi="Arial" w:cs="Arial"/>
          <w:sz w:val="20"/>
          <w:szCs w:val="20"/>
        </w:rPr>
        <w:t xml:space="preserve">dapat mengatasi dan </w:t>
      </w:r>
      <w:r w:rsidR="0040470A">
        <w:rPr>
          <w:rFonts w:ascii="Arial" w:hAnsi="Arial" w:cs="Arial"/>
          <w:sz w:val="20"/>
          <w:szCs w:val="20"/>
        </w:rPr>
        <w:t xml:space="preserve">menghadapi </w:t>
      </w:r>
      <w:r w:rsidR="0040470A" w:rsidRPr="0040470A">
        <w:rPr>
          <w:rFonts w:ascii="Arial" w:hAnsi="Arial" w:cs="Arial"/>
          <w:sz w:val="20"/>
          <w:szCs w:val="20"/>
        </w:rPr>
        <w:t>berbagai masalah di periode berikutnya, ter</w:t>
      </w:r>
      <w:r w:rsidR="0040470A">
        <w:rPr>
          <w:rFonts w:ascii="Arial" w:hAnsi="Arial" w:cs="Arial"/>
          <w:sz w:val="20"/>
          <w:szCs w:val="20"/>
        </w:rPr>
        <w:t xml:space="preserve">masuk dalam memperoleh prestasi </w:t>
      </w:r>
      <w:r w:rsidR="0040470A" w:rsidRPr="0040470A">
        <w:rPr>
          <w:rFonts w:ascii="Arial" w:hAnsi="Arial" w:cs="Arial"/>
          <w:sz w:val="20"/>
          <w:szCs w:val="20"/>
        </w:rPr>
        <w:t>akademik yang baik (Gunarsa</w:t>
      </w:r>
      <w:r w:rsidR="00900D50">
        <w:rPr>
          <w:rFonts w:ascii="Arial" w:hAnsi="Arial" w:cs="Arial"/>
          <w:sz w:val="20"/>
          <w:szCs w:val="20"/>
        </w:rPr>
        <w:t>,</w:t>
      </w:r>
      <w:r w:rsidR="0040470A" w:rsidRPr="0040470A">
        <w:rPr>
          <w:rFonts w:ascii="Arial" w:hAnsi="Arial" w:cs="Arial"/>
          <w:sz w:val="20"/>
          <w:szCs w:val="20"/>
        </w:rPr>
        <w:t xml:space="preserve"> 2010).</w:t>
      </w:r>
    </w:p>
    <w:p w:rsidR="00FB5E7C" w:rsidRDefault="00900D50" w:rsidP="00FB5E7C">
      <w:pPr>
        <w:spacing w:before="120" w:after="240" w:line="240" w:lineRule="auto"/>
        <w:rPr>
          <w:rFonts w:ascii="Arial" w:hAnsi="Arial" w:cs="Arial"/>
          <w:sz w:val="20"/>
          <w:szCs w:val="20"/>
        </w:rPr>
      </w:pPr>
      <w:r w:rsidRPr="00900D50">
        <w:rPr>
          <w:rFonts w:ascii="Arial" w:hAnsi="Arial" w:cs="Arial"/>
          <w:sz w:val="20"/>
          <w:szCs w:val="20"/>
        </w:rPr>
        <w:lastRenderedPageBreak/>
        <w:t xml:space="preserve">Data TIMSS dan PISA menunjukkan bahwa prestasi anak </w:t>
      </w:r>
      <w:proofErr w:type="gramStart"/>
      <w:r w:rsidRPr="00900D50">
        <w:rPr>
          <w:rFonts w:ascii="Arial" w:hAnsi="Arial" w:cs="Arial"/>
          <w:sz w:val="20"/>
          <w:szCs w:val="20"/>
        </w:rPr>
        <w:t>usia</w:t>
      </w:r>
      <w:proofErr w:type="gramEnd"/>
      <w:r w:rsidRPr="00900D50">
        <w:rPr>
          <w:rFonts w:ascii="Arial" w:hAnsi="Arial" w:cs="Arial"/>
          <w:sz w:val="20"/>
          <w:szCs w:val="20"/>
        </w:rPr>
        <w:t xml:space="preserve"> remaja di</w:t>
      </w:r>
      <w:r>
        <w:rPr>
          <w:rFonts w:ascii="Arial" w:hAnsi="Arial" w:cs="Arial"/>
          <w:sz w:val="20"/>
          <w:szCs w:val="20"/>
        </w:rPr>
        <w:t xml:space="preserve"> </w:t>
      </w:r>
      <w:r w:rsidRPr="00900D50">
        <w:rPr>
          <w:rFonts w:ascii="Arial" w:hAnsi="Arial" w:cs="Arial"/>
          <w:sz w:val="20"/>
          <w:szCs w:val="20"/>
        </w:rPr>
        <w:t>Indonesia berada pada standar yang rendah dalam kemampuan matematika,</w:t>
      </w:r>
      <w:r>
        <w:rPr>
          <w:rFonts w:ascii="Arial" w:hAnsi="Arial" w:cs="Arial"/>
          <w:sz w:val="20"/>
          <w:szCs w:val="20"/>
        </w:rPr>
        <w:t xml:space="preserve"> </w:t>
      </w:r>
      <w:r w:rsidRPr="00900D50">
        <w:rPr>
          <w:rFonts w:ascii="Arial" w:hAnsi="Arial" w:cs="Arial"/>
          <w:i/>
          <w:sz w:val="20"/>
          <w:szCs w:val="20"/>
        </w:rPr>
        <w:t>sciences</w:t>
      </w:r>
      <w:r w:rsidRPr="00900D50">
        <w:rPr>
          <w:rFonts w:ascii="Arial" w:hAnsi="Arial" w:cs="Arial"/>
          <w:sz w:val="20"/>
          <w:szCs w:val="20"/>
        </w:rPr>
        <w:t>, dan membaca. Hal ini menunj</w:t>
      </w:r>
      <w:r>
        <w:rPr>
          <w:rFonts w:ascii="Arial" w:hAnsi="Arial" w:cs="Arial"/>
          <w:sz w:val="20"/>
          <w:szCs w:val="20"/>
        </w:rPr>
        <w:t xml:space="preserve">ukkan bahwa kemampuan anak </w:t>
      </w:r>
      <w:proofErr w:type="gramStart"/>
      <w:r>
        <w:rPr>
          <w:rFonts w:ascii="Arial" w:hAnsi="Arial" w:cs="Arial"/>
          <w:sz w:val="20"/>
          <w:szCs w:val="20"/>
        </w:rPr>
        <w:t>usia</w:t>
      </w:r>
      <w:proofErr w:type="gramEnd"/>
      <w:r>
        <w:rPr>
          <w:rFonts w:ascii="Arial" w:hAnsi="Arial" w:cs="Arial"/>
          <w:sz w:val="20"/>
          <w:szCs w:val="20"/>
        </w:rPr>
        <w:t xml:space="preserve"> </w:t>
      </w:r>
      <w:r w:rsidRPr="00900D50">
        <w:rPr>
          <w:rFonts w:ascii="Arial" w:hAnsi="Arial" w:cs="Arial"/>
          <w:sz w:val="20"/>
          <w:szCs w:val="20"/>
        </w:rPr>
        <w:t>remaja di Indonesia belum dikembangkan secara optimal. Permasala</w:t>
      </w:r>
      <w:r>
        <w:rPr>
          <w:rFonts w:ascii="Arial" w:hAnsi="Arial" w:cs="Arial"/>
          <w:sz w:val="20"/>
          <w:szCs w:val="20"/>
        </w:rPr>
        <w:t xml:space="preserve">han yang </w:t>
      </w:r>
      <w:r w:rsidRPr="00900D50">
        <w:rPr>
          <w:rFonts w:ascii="Arial" w:hAnsi="Arial" w:cs="Arial"/>
          <w:sz w:val="20"/>
          <w:szCs w:val="20"/>
        </w:rPr>
        <w:t xml:space="preserve">sering muncul adalah potensi akademik anak </w:t>
      </w:r>
      <w:proofErr w:type="gramStart"/>
      <w:r w:rsidRPr="00900D50">
        <w:rPr>
          <w:rFonts w:ascii="Arial" w:hAnsi="Arial" w:cs="Arial"/>
          <w:sz w:val="20"/>
          <w:szCs w:val="20"/>
        </w:rPr>
        <w:t>us</w:t>
      </w:r>
      <w:r>
        <w:rPr>
          <w:rFonts w:ascii="Arial" w:hAnsi="Arial" w:cs="Arial"/>
          <w:sz w:val="20"/>
          <w:szCs w:val="20"/>
        </w:rPr>
        <w:t>ia</w:t>
      </w:r>
      <w:proofErr w:type="gramEnd"/>
      <w:r>
        <w:rPr>
          <w:rFonts w:ascii="Arial" w:hAnsi="Arial" w:cs="Arial"/>
          <w:sz w:val="20"/>
          <w:szCs w:val="20"/>
        </w:rPr>
        <w:t xml:space="preserve"> remaja yang tinggi/berada di </w:t>
      </w:r>
      <w:r w:rsidRPr="00900D50">
        <w:rPr>
          <w:rFonts w:ascii="Arial" w:hAnsi="Arial" w:cs="Arial"/>
          <w:sz w:val="20"/>
          <w:szCs w:val="20"/>
        </w:rPr>
        <w:t>atas rata-rata tidak menjadi jaminan untuk men</w:t>
      </w:r>
      <w:r>
        <w:rPr>
          <w:rFonts w:ascii="Arial" w:hAnsi="Arial" w:cs="Arial"/>
          <w:sz w:val="20"/>
          <w:szCs w:val="20"/>
        </w:rPr>
        <w:t xml:space="preserve">dapatkan prestasi akademik yang </w:t>
      </w:r>
      <w:r w:rsidRPr="00900D50">
        <w:rPr>
          <w:rFonts w:ascii="Arial" w:hAnsi="Arial" w:cs="Arial"/>
          <w:sz w:val="20"/>
          <w:szCs w:val="20"/>
        </w:rPr>
        <w:t xml:space="preserve">tinggi pula. </w:t>
      </w:r>
      <w:r w:rsidR="0040470A" w:rsidRPr="0040470A">
        <w:rPr>
          <w:rFonts w:ascii="Arial" w:hAnsi="Arial" w:cs="Arial"/>
          <w:sz w:val="20"/>
          <w:szCs w:val="20"/>
        </w:rPr>
        <w:t xml:space="preserve">Berdasarkan data </w:t>
      </w:r>
      <w:r w:rsidR="0040470A" w:rsidRPr="00900D50">
        <w:rPr>
          <w:rFonts w:ascii="Arial" w:hAnsi="Arial" w:cs="Arial"/>
          <w:i/>
          <w:sz w:val="20"/>
          <w:szCs w:val="20"/>
        </w:rPr>
        <w:t>Trends in International Mathematics and Science Study</w:t>
      </w:r>
      <w:r w:rsidR="0040470A">
        <w:rPr>
          <w:rFonts w:ascii="Arial" w:hAnsi="Arial" w:cs="Arial"/>
          <w:sz w:val="20"/>
          <w:szCs w:val="20"/>
        </w:rPr>
        <w:t xml:space="preserve"> </w:t>
      </w:r>
      <w:r w:rsidR="0040470A" w:rsidRPr="0040470A">
        <w:rPr>
          <w:rFonts w:ascii="Arial" w:hAnsi="Arial" w:cs="Arial"/>
          <w:sz w:val="20"/>
          <w:szCs w:val="20"/>
        </w:rPr>
        <w:t>(TIMSS) tahun 2011, Indonesia menempati tingkatan keempat (standar rendah)</w:t>
      </w:r>
      <w:r w:rsidR="0040470A">
        <w:rPr>
          <w:rFonts w:ascii="Arial" w:hAnsi="Arial" w:cs="Arial"/>
          <w:sz w:val="20"/>
          <w:szCs w:val="20"/>
        </w:rPr>
        <w:t xml:space="preserve"> </w:t>
      </w:r>
      <w:r w:rsidR="0040470A" w:rsidRPr="0040470A">
        <w:rPr>
          <w:rFonts w:ascii="Arial" w:hAnsi="Arial" w:cs="Arial"/>
          <w:sz w:val="20"/>
          <w:szCs w:val="20"/>
        </w:rPr>
        <w:t>karena hanya memperoleh skor rata-</w:t>
      </w:r>
      <w:r w:rsidR="0040470A">
        <w:rPr>
          <w:rFonts w:ascii="Arial" w:hAnsi="Arial" w:cs="Arial"/>
          <w:sz w:val="20"/>
          <w:szCs w:val="20"/>
        </w:rPr>
        <w:t xml:space="preserve">rata sebesar 386 pada kemampuan </w:t>
      </w:r>
      <w:r w:rsidR="0040470A" w:rsidRPr="0040470A">
        <w:rPr>
          <w:rFonts w:ascii="Arial" w:hAnsi="Arial" w:cs="Arial"/>
          <w:sz w:val="20"/>
          <w:szCs w:val="20"/>
        </w:rPr>
        <w:t xml:space="preserve">matematika dan 406 pada kemampuan </w:t>
      </w:r>
      <w:r w:rsidR="0040470A" w:rsidRPr="00900D50">
        <w:rPr>
          <w:rFonts w:ascii="Arial" w:hAnsi="Arial" w:cs="Arial"/>
          <w:i/>
          <w:sz w:val="20"/>
          <w:szCs w:val="20"/>
        </w:rPr>
        <w:t>sciences</w:t>
      </w:r>
      <w:r w:rsidR="0040470A" w:rsidRPr="0040470A">
        <w:rPr>
          <w:rFonts w:ascii="Arial" w:hAnsi="Arial" w:cs="Arial"/>
          <w:sz w:val="20"/>
          <w:szCs w:val="20"/>
        </w:rPr>
        <w:t xml:space="preserve"> (I</w:t>
      </w:r>
      <w:r w:rsidR="0040470A">
        <w:rPr>
          <w:rFonts w:ascii="Arial" w:hAnsi="Arial" w:cs="Arial"/>
          <w:sz w:val="20"/>
          <w:szCs w:val="20"/>
        </w:rPr>
        <w:t>EA</w:t>
      </w:r>
      <w:r>
        <w:rPr>
          <w:rFonts w:ascii="Arial" w:hAnsi="Arial" w:cs="Arial"/>
          <w:sz w:val="20"/>
          <w:szCs w:val="20"/>
        </w:rPr>
        <w:t>,</w:t>
      </w:r>
      <w:r w:rsidR="0040470A">
        <w:rPr>
          <w:rFonts w:ascii="Arial" w:hAnsi="Arial" w:cs="Arial"/>
          <w:sz w:val="20"/>
          <w:szCs w:val="20"/>
        </w:rPr>
        <w:t xml:space="preserve"> 2011). </w:t>
      </w:r>
      <w:r w:rsidR="0040470A" w:rsidRPr="0040470A">
        <w:rPr>
          <w:rFonts w:ascii="Arial" w:hAnsi="Arial" w:cs="Arial"/>
          <w:sz w:val="20"/>
          <w:szCs w:val="20"/>
        </w:rPr>
        <w:t xml:space="preserve">Selain TIMSS, terdapat pula data </w:t>
      </w:r>
      <w:r w:rsidR="0040470A" w:rsidRPr="00900D50">
        <w:rPr>
          <w:rFonts w:ascii="Arial" w:hAnsi="Arial" w:cs="Arial"/>
          <w:i/>
          <w:sz w:val="20"/>
          <w:szCs w:val="20"/>
        </w:rPr>
        <w:t>Program for International Student Assessment</w:t>
      </w:r>
      <w:r w:rsidR="0040470A">
        <w:rPr>
          <w:rFonts w:ascii="Arial" w:hAnsi="Arial" w:cs="Arial"/>
          <w:sz w:val="20"/>
          <w:szCs w:val="20"/>
        </w:rPr>
        <w:t xml:space="preserve"> </w:t>
      </w:r>
      <w:r w:rsidR="0040470A" w:rsidRPr="0040470A">
        <w:rPr>
          <w:rFonts w:ascii="Arial" w:hAnsi="Arial" w:cs="Arial"/>
          <w:sz w:val="20"/>
          <w:szCs w:val="20"/>
        </w:rPr>
        <w:t xml:space="preserve">(PISA) tahun 2012 yang menyatakan </w:t>
      </w:r>
      <w:r w:rsidR="0040470A">
        <w:rPr>
          <w:rFonts w:ascii="Arial" w:hAnsi="Arial" w:cs="Arial"/>
          <w:sz w:val="20"/>
          <w:szCs w:val="20"/>
        </w:rPr>
        <w:t xml:space="preserve">bahwa Indonesia telah mengalami </w:t>
      </w:r>
      <w:r w:rsidR="0040470A" w:rsidRPr="0040470A">
        <w:rPr>
          <w:rFonts w:ascii="Arial" w:hAnsi="Arial" w:cs="Arial"/>
          <w:sz w:val="20"/>
          <w:szCs w:val="20"/>
        </w:rPr>
        <w:t>penurunan capaian skor rata-rata pada kompete</w:t>
      </w:r>
      <w:r w:rsidR="0040470A">
        <w:rPr>
          <w:rFonts w:ascii="Arial" w:hAnsi="Arial" w:cs="Arial"/>
          <w:sz w:val="20"/>
          <w:szCs w:val="20"/>
        </w:rPr>
        <w:t xml:space="preserve">nsi </w:t>
      </w:r>
      <w:r w:rsidR="0040470A" w:rsidRPr="00900D50">
        <w:rPr>
          <w:rFonts w:ascii="Arial" w:hAnsi="Arial" w:cs="Arial"/>
          <w:i/>
          <w:sz w:val="20"/>
          <w:szCs w:val="20"/>
        </w:rPr>
        <w:t>sciences</w:t>
      </w:r>
      <w:r w:rsidR="0040470A">
        <w:rPr>
          <w:rFonts w:ascii="Arial" w:hAnsi="Arial" w:cs="Arial"/>
          <w:sz w:val="20"/>
          <w:szCs w:val="20"/>
        </w:rPr>
        <w:t xml:space="preserve"> dan membaca, namun </w:t>
      </w:r>
      <w:r w:rsidR="0040470A" w:rsidRPr="0040470A">
        <w:rPr>
          <w:rFonts w:ascii="Arial" w:hAnsi="Arial" w:cs="Arial"/>
          <w:sz w:val="20"/>
          <w:szCs w:val="20"/>
        </w:rPr>
        <w:t>masih tetap berada di bawah level 2. Capaian</w:t>
      </w:r>
      <w:r w:rsidR="0040470A">
        <w:rPr>
          <w:rFonts w:ascii="Arial" w:hAnsi="Arial" w:cs="Arial"/>
          <w:sz w:val="20"/>
          <w:szCs w:val="20"/>
        </w:rPr>
        <w:t xml:space="preserve"> skor rata-rata pada tahun 2012 </w:t>
      </w:r>
      <w:r w:rsidR="0040470A" w:rsidRPr="0040470A">
        <w:rPr>
          <w:rFonts w:ascii="Arial" w:hAnsi="Arial" w:cs="Arial"/>
          <w:sz w:val="20"/>
          <w:szCs w:val="20"/>
        </w:rPr>
        <w:t>adalah 375 untuk kompetensi matematika, 382</w:t>
      </w:r>
      <w:r w:rsidR="0040470A">
        <w:rPr>
          <w:rFonts w:ascii="Arial" w:hAnsi="Arial" w:cs="Arial"/>
          <w:sz w:val="20"/>
          <w:szCs w:val="20"/>
        </w:rPr>
        <w:t xml:space="preserve"> untuk kompetensi </w:t>
      </w:r>
      <w:r w:rsidR="0040470A" w:rsidRPr="00900D50">
        <w:rPr>
          <w:rFonts w:ascii="Arial" w:hAnsi="Arial" w:cs="Arial"/>
          <w:i/>
          <w:sz w:val="20"/>
          <w:szCs w:val="20"/>
        </w:rPr>
        <w:t>sciences</w:t>
      </w:r>
      <w:r w:rsidR="0040470A">
        <w:rPr>
          <w:rFonts w:ascii="Arial" w:hAnsi="Arial" w:cs="Arial"/>
          <w:sz w:val="20"/>
          <w:szCs w:val="20"/>
        </w:rPr>
        <w:t xml:space="preserve">, dan </w:t>
      </w:r>
      <w:r w:rsidR="0040470A" w:rsidRPr="0040470A">
        <w:rPr>
          <w:rFonts w:ascii="Arial" w:hAnsi="Arial" w:cs="Arial"/>
          <w:sz w:val="20"/>
          <w:szCs w:val="20"/>
        </w:rPr>
        <w:t xml:space="preserve">396 untuk kompetensi membaca (Kelly </w:t>
      </w:r>
      <w:r w:rsidR="0040470A" w:rsidRPr="00900D50">
        <w:rPr>
          <w:rFonts w:ascii="Arial" w:hAnsi="Arial" w:cs="Arial"/>
          <w:i/>
          <w:sz w:val="20"/>
          <w:szCs w:val="20"/>
        </w:rPr>
        <w:t>et al.</w:t>
      </w:r>
      <w:r>
        <w:rPr>
          <w:rFonts w:ascii="Arial" w:hAnsi="Arial" w:cs="Arial"/>
          <w:sz w:val="20"/>
          <w:szCs w:val="20"/>
        </w:rPr>
        <w:t>,</w:t>
      </w:r>
      <w:r w:rsidR="0040470A" w:rsidRPr="0040470A">
        <w:rPr>
          <w:rFonts w:ascii="Arial" w:hAnsi="Arial" w:cs="Arial"/>
          <w:sz w:val="20"/>
          <w:szCs w:val="20"/>
        </w:rPr>
        <w:t xml:space="preserve"> 2013), </w:t>
      </w:r>
      <w:r w:rsidR="0040470A">
        <w:rPr>
          <w:rFonts w:ascii="Arial" w:hAnsi="Arial" w:cs="Arial"/>
          <w:sz w:val="20"/>
          <w:szCs w:val="20"/>
        </w:rPr>
        <w:t>sedangkan capaian skor rata</w:t>
      </w:r>
      <w:r>
        <w:rPr>
          <w:rFonts w:ascii="Arial" w:hAnsi="Arial" w:cs="Arial"/>
          <w:sz w:val="20"/>
          <w:szCs w:val="20"/>
        </w:rPr>
        <w:t>-</w:t>
      </w:r>
      <w:r w:rsidR="0040470A">
        <w:rPr>
          <w:rFonts w:ascii="Arial" w:hAnsi="Arial" w:cs="Arial"/>
          <w:sz w:val="20"/>
          <w:szCs w:val="20"/>
        </w:rPr>
        <w:t xml:space="preserve">rata </w:t>
      </w:r>
      <w:r w:rsidR="0040470A" w:rsidRPr="0040470A">
        <w:rPr>
          <w:rFonts w:ascii="Arial" w:hAnsi="Arial" w:cs="Arial"/>
          <w:sz w:val="20"/>
          <w:szCs w:val="20"/>
        </w:rPr>
        <w:t>pada tahun 2009 adalah 371 untuk k</w:t>
      </w:r>
      <w:r w:rsidR="0040470A">
        <w:rPr>
          <w:rFonts w:ascii="Arial" w:hAnsi="Arial" w:cs="Arial"/>
          <w:sz w:val="20"/>
          <w:szCs w:val="20"/>
        </w:rPr>
        <w:t xml:space="preserve">ompetensi matematika, 383 untuk </w:t>
      </w:r>
      <w:r w:rsidR="0040470A" w:rsidRPr="0040470A">
        <w:rPr>
          <w:rFonts w:ascii="Arial" w:hAnsi="Arial" w:cs="Arial"/>
          <w:sz w:val="20"/>
          <w:szCs w:val="20"/>
        </w:rPr>
        <w:t xml:space="preserve">kompetensi </w:t>
      </w:r>
      <w:r w:rsidR="0040470A" w:rsidRPr="00DB27FB">
        <w:rPr>
          <w:rFonts w:ascii="Arial" w:hAnsi="Arial" w:cs="Arial"/>
          <w:i/>
          <w:sz w:val="20"/>
          <w:szCs w:val="20"/>
        </w:rPr>
        <w:t>sciences</w:t>
      </w:r>
      <w:r w:rsidR="0040470A" w:rsidRPr="0040470A">
        <w:rPr>
          <w:rFonts w:ascii="Arial" w:hAnsi="Arial" w:cs="Arial"/>
          <w:sz w:val="20"/>
          <w:szCs w:val="20"/>
        </w:rPr>
        <w:t>, dan 402 untuk kompetensi membaca (OECD</w:t>
      </w:r>
      <w:r>
        <w:rPr>
          <w:rFonts w:ascii="Arial" w:hAnsi="Arial" w:cs="Arial"/>
          <w:sz w:val="20"/>
          <w:szCs w:val="20"/>
        </w:rPr>
        <w:t>,</w:t>
      </w:r>
      <w:r w:rsidR="0040470A" w:rsidRPr="0040470A">
        <w:rPr>
          <w:rFonts w:ascii="Arial" w:hAnsi="Arial" w:cs="Arial"/>
          <w:sz w:val="20"/>
          <w:szCs w:val="20"/>
        </w:rPr>
        <w:t xml:space="preserve"> 2010).</w:t>
      </w:r>
      <w:r w:rsidR="00DB27FB" w:rsidRPr="00DB27FB">
        <w:t xml:space="preserve"> </w:t>
      </w:r>
      <w:r w:rsidR="00DB27FB" w:rsidRPr="00DB27FB">
        <w:rPr>
          <w:rFonts w:ascii="Arial" w:hAnsi="Arial" w:cs="Arial"/>
          <w:sz w:val="20"/>
          <w:szCs w:val="20"/>
        </w:rPr>
        <w:t>Pengetahuan kognitif dan strategi met</w:t>
      </w:r>
      <w:r w:rsidR="00DB27FB">
        <w:rPr>
          <w:rFonts w:ascii="Arial" w:hAnsi="Arial" w:cs="Arial"/>
          <w:sz w:val="20"/>
          <w:szCs w:val="20"/>
        </w:rPr>
        <w:t xml:space="preserve">akognitif diketahui belum cukup </w:t>
      </w:r>
      <w:r w:rsidR="00DB27FB" w:rsidRPr="00DB27FB">
        <w:rPr>
          <w:rFonts w:ascii="Arial" w:hAnsi="Arial" w:cs="Arial"/>
          <w:sz w:val="20"/>
          <w:szCs w:val="20"/>
        </w:rPr>
        <w:t>untuk meningkatkan prestasi akademik remaja (Pintrich &amp; De Groot</w:t>
      </w:r>
      <w:r w:rsidR="00DB27FB">
        <w:rPr>
          <w:rFonts w:ascii="Arial" w:hAnsi="Arial" w:cs="Arial"/>
          <w:sz w:val="20"/>
          <w:szCs w:val="20"/>
        </w:rPr>
        <w:t>,</w:t>
      </w:r>
      <w:r w:rsidR="00DB27FB" w:rsidRPr="00DB27FB">
        <w:rPr>
          <w:rFonts w:ascii="Arial" w:hAnsi="Arial" w:cs="Arial"/>
          <w:sz w:val="20"/>
          <w:szCs w:val="20"/>
        </w:rPr>
        <w:t xml:space="preserve"> 1990).</w:t>
      </w:r>
      <w:r w:rsidR="00FB5E7C">
        <w:rPr>
          <w:rFonts w:ascii="Arial" w:hAnsi="Arial" w:cs="Arial"/>
          <w:sz w:val="20"/>
          <w:szCs w:val="20"/>
        </w:rPr>
        <w:t xml:space="preserve"> </w:t>
      </w:r>
      <w:r w:rsidR="00DB27FB">
        <w:rPr>
          <w:rFonts w:ascii="Arial" w:hAnsi="Arial" w:cs="Arial"/>
          <w:sz w:val="20"/>
          <w:szCs w:val="20"/>
        </w:rPr>
        <w:t xml:space="preserve">Prestasi akademik merupakan proses belajar untuk perubahan sehingga </w:t>
      </w:r>
      <w:r w:rsidR="0040470A" w:rsidRPr="0040470A">
        <w:rPr>
          <w:rFonts w:ascii="Arial" w:hAnsi="Arial" w:cs="Arial"/>
          <w:sz w:val="20"/>
          <w:szCs w:val="20"/>
        </w:rPr>
        <w:t>penc</w:t>
      </w:r>
      <w:r w:rsidR="0040470A">
        <w:rPr>
          <w:rFonts w:ascii="Arial" w:hAnsi="Arial" w:cs="Arial"/>
          <w:sz w:val="20"/>
          <w:szCs w:val="20"/>
        </w:rPr>
        <w:t xml:space="preserve">apaian kemampuan </w:t>
      </w:r>
      <w:proofErr w:type="gramStart"/>
      <w:r w:rsidR="00DB27FB">
        <w:rPr>
          <w:rFonts w:ascii="Arial" w:hAnsi="Arial" w:cs="Arial"/>
          <w:sz w:val="20"/>
          <w:szCs w:val="20"/>
        </w:rPr>
        <w:t>akan</w:t>
      </w:r>
      <w:proofErr w:type="gramEnd"/>
      <w:r w:rsidR="00DB27FB">
        <w:rPr>
          <w:rFonts w:ascii="Arial" w:hAnsi="Arial" w:cs="Arial"/>
          <w:sz w:val="20"/>
          <w:szCs w:val="20"/>
        </w:rPr>
        <w:t xml:space="preserve"> </w:t>
      </w:r>
      <w:r w:rsidR="0040470A" w:rsidRPr="0040470A">
        <w:rPr>
          <w:rFonts w:ascii="Arial" w:hAnsi="Arial" w:cs="Arial"/>
          <w:sz w:val="20"/>
          <w:szCs w:val="20"/>
        </w:rPr>
        <w:t xml:space="preserve">bertambah. </w:t>
      </w:r>
      <w:r w:rsidR="00FB5E7C">
        <w:rPr>
          <w:rFonts w:ascii="Arial" w:hAnsi="Arial" w:cs="Arial"/>
          <w:sz w:val="20"/>
          <w:szCs w:val="20"/>
        </w:rPr>
        <w:t>Menurut Dariyo (2013) p</w:t>
      </w:r>
      <w:r w:rsidR="00FB5E7C" w:rsidRPr="00FB5E7C">
        <w:rPr>
          <w:rFonts w:ascii="Arial" w:hAnsi="Arial" w:cs="Arial"/>
          <w:sz w:val="20"/>
          <w:szCs w:val="20"/>
        </w:rPr>
        <w:t>restasi belajar ialah hasil pencapaian</w:t>
      </w:r>
      <w:r w:rsidR="00FB5E7C">
        <w:rPr>
          <w:rFonts w:ascii="Arial" w:hAnsi="Arial" w:cs="Arial"/>
          <w:sz w:val="20"/>
          <w:szCs w:val="20"/>
        </w:rPr>
        <w:t xml:space="preserve"> yang diperoleh seorang pelajar </w:t>
      </w:r>
      <w:r w:rsidR="00FB5E7C" w:rsidRPr="00FB5E7C">
        <w:rPr>
          <w:rFonts w:ascii="Arial" w:hAnsi="Arial" w:cs="Arial"/>
          <w:sz w:val="20"/>
          <w:szCs w:val="20"/>
        </w:rPr>
        <w:t>(siswa) setelah mengikuti ujian dalam suatu pelaj</w:t>
      </w:r>
      <w:r w:rsidR="00FB5E7C">
        <w:rPr>
          <w:rFonts w:ascii="Arial" w:hAnsi="Arial" w:cs="Arial"/>
          <w:sz w:val="20"/>
          <w:szCs w:val="20"/>
        </w:rPr>
        <w:t xml:space="preserve">aran tertentu dan dapat </w:t>
      </w:r>
      <w:r w:rsidR="00FB5E7C" w:rsidRPr="00FB5E7C">
        <w:rPr>
          <w:rFonts w:ascii="Arial" w:hAnsi="Arial" w:cs="Arial"/>
          <w:sz w:val="20"/>
          <w:szCs w:val="20"/>
        </w:rPr>
        <w:t>diwujudkan dalam laporan nilai yang tercantum dalam buku rapor atau kartu hasil</w:t>
      </w:r>
      <w:r w:rsidR="00FB5E7C">
        <w:rPr>
          <w:rFonts w:ascii="Arial" w:hAnsi="Arial" w:cs="Arial"/>
          <w:sz w:val="20"/>
          <w:szCs w:val="20"/>
        </w:rPr>
        <w:t xml:space="preserve"> </w:t>
      </w:r>
      <w:r w:rsidR="00FB5E7C" w:rsidRPr="00FB5E7C">
        <w:rPr>
          <w:rFonts w:ascii="Arial" w:hAnsi="Arial" w:cs="Arial"/>
          <w:sz w:val="20"/>
          <w:szCs w:val="20"/>
        </w:rPr>
        <w:t>studi (KHS).</w:t>
      </w:r>
      <w:r w:rsidR="00FB5E7C">
        <w:rPr>
          <w:rFonts w:ascii="Arial" w:hAnsi="Arial" w:cs="Arial"/>
          <w:sz w:val="20"/>
          <w:szCs w:val="20"/>
        </w:rPr>
        <w:t xml:space="preserve"> Chung (2000) </w:t>
      </w:r>
      <w:r w:rsidR="00FB5E7C" w:rsidRPr="00FB5E7C">
        <w:rPr>
          <w:rFonts w:ascii="Arial" w:hAnsi="Arial" w:cs="Arial"/>
          <w:sz w:val="20"/>
          <w:szCs w:val="20"/>
        </w:rPr>
        <w:t>mengatakan bahwa proses belajar bukan hanya</w:t>
      </w:r>
      <w:r w:rsidR="00FB5E7C">
        <w:rPr>
          <w:rFonts w:ascii="Arial" w:hAnsi="Arial" w:cs="Arial"/>
          <w:sz w:val="20"/>
          <w:szCs w:val="20"/>
        </w:rPr>
        <w:t xml:space="preserve"> dikontrol oleh aspek eksternal </w:t>
      </w:r>
      <w:r w:rsidR="00FB5E7C" w:rsidRPr="00FB5E7C">
        <w:rPr>
          <w:rFonts w:ascii="Arial" w:hAnsi="Arial" w:cs="Arial"/>
          <w:sz w:val="20"/>
          <w:szCs w:val="20"/>
        </w:rPr>
        <w:t>saja, melainkan juga dikontrol oleh aspek internal</w:t>
      </w:r>
      <w:r w:rsidR="00FB5E7C">
        <w:rPr>
          <w:rFonts w:ascii="Arial" w:hAnsi="Arial" w:cs="Arial"/>
          <w:sz w:val="20"/>
          <w:szCs w:val="20"/>
        </w:rPr>
        <w:t xml:space="preserve">, seperti pengaturan diri dalam </w:t>
      </w:r>
      <w:r w:rsidR="00FB5E7C" w:rsidRPr="00FB5E7C">
        <w:rPr>
          <w:rFonts w:ascii="Arial" w:hAnsi="Arial" w:cs="Arial"/>
          <w:sz w:val="20"/>
          <w:szCs w:val="20"/>
        </w:rPr>
        <w:t>belajar (</w:t>
      </w:r>
      <w:r w:rsidR="00FB5E7C" w:rsidRPr="00FB5E7C">
        <w:rPr>
          <w:rFonts w:ascii="Arial" w:hAnsi="Arial" w:cs="Arial"/>
          <w:i/>
          <w:sz w:val="20"/>
          <w:szCs w:val="20"/>
        </w:rPr>
        <w:t>self regulated learning</w:t>
      </w:r>
      <w:r w:rsidR="00FB5E7C" w:rsidRPr="00FB5E7C">
        <w:rPr>
          <w:rFonts w:ascii="Arial" w:hAnsi="Arial" w:cs="Arial"/>
          <w:sz w:val="20"/>
          <w:szCs w:val="20"/>
        </w:rPr>
        <w:t>) yang di dala</w:t>
      </w:r>
      <w:r w:rsidR="00FB5E7C">
        <w:rPr>
          <w:rFonts w:ascii="Arial" w:hAnsi="Arial" w:cs="Arial"/>
          <w:sz w:val="20"/>
          <w:szCs w:val="20"/>
        </w:rPr>
        <w:t xml:space="preserve">mnya terdapat komponen strategi </w:t>
      </w:r>
      <w:r w:rsidR="00FB5E7C" w:rsidRPr="00FB5E7C">
        <w:rPr>
          <w:rFonts w:ascii="Arial" w:hAnsi="Arial" w:cs="Arial"/>
          <w:sz w:val="20"/>
          <w:szCs w:val="20"/>
        </w:rPr>
        <w:t>pengaturan diri dalam belajar.</w:t>
      </w:r>
    </w:p>
    <w:p w:rsidR="0040470A" w:rsidRPr="0040470A" w:rsidRDefault="0040470A" w:rsidP="00FB5E7C">
      <w:pPr>
        <w:spacing w:before="120" w:after="240" w:line="240" w:lineRule="auto"/>
        <w:rPr>
          <w:rFonts w:ascii="Arial" w:hAnsi="Arial" w:cs="Arial"/>
          <w:sz w:val="20"/>
          <w:szCs w:val="20"/>
        </w:rPr>
      </w:pPr>
      <w:r w:rsidRPr="0040470A">
        <w:rPr>
          <w:rFonts w:ascii="Arial" w:hAnsi="Arial" w:cs="Arial"/>
          <w:sz w:val="20"/>
          <w:szCs w:val="20"/>
        </w:rPr>
        <w:t>Strategi pengaturan dir</w:t>
      </w:r>
      <w:r>
        <w:rPr>
          <w:rFonts w:ascii="Arial" w:hAnsi="Arial" w:cs="Arial"/>
          <w:sz w:val="20"/>
          <w:szCs w:val="20"/>
        </w:rPr>
        <w:t xml:space="preserve">i dalam belajar merupakan salah </w:t>
      </w:r>
      <w:r w:rsidRPr="0040470A">
        <w:rPr>
          <w:rFonts w:ascii="Arial" w:hAnsi="Arial" w:cs="Arial"/>
          <w:sz w:val="20"/>
          <w:szCs w:val="20"/>
        </w:rPr>
        <w:t>satu komponen dari pengaturan diri dalam bel</w:t>
      </w:r>
      <w:r>
        <w:rPr>
          <w:rFonts w:ascii="Arial" w:hAnsi="Arial" w:cs="Arial"/>
          <w:sz w:val="20"/>
          <w:szCs w:val="20"/>
        </w:rPr>
        <w:t>ajar (</w:t>
      </w:r>
      <w:r w:rsidRPr="00FB5E7C">
        <w:rPr>
          <w:rFonts w:ascii="Arial" w:hAnsi="Arial" w:cs="Arial"/>
          <w:i/>
          <w:sz w:val="20"/>
          <w:szCs w:val="20"/>
        </w:rPr>
        <w:t>self-regulated learning</w:t>
      </w:r>
      <w:r>
        <w:rPr>
          <w:rFonts w:ascii="Arial" w:hAnsi="Arial" w:cs="Arial"/>
          <w:sz w:val="20"/>
          <w:szCs w:val="20"/>
        </w:rPr>
        <w:t xml:space="preserve">). </w:t>
      </w:r>
      <w:r w:rsidRPr="0040470A">
        <w:rPr>
          <w:rFonts w:ascii="Arial" w:hAnsi="Arial" w:cs="Arial"/>
          <w:sz w:val="20"/>
          <w:szCs w:val="20"/>
        </w:rPr>
        <w:t xml:space="preserve">Kegagalan pengaturan diri dalam belajar </w:t>
      </w:r>
      <w:proofErr w:type="gramStart"/>
      <w:r w:rsidRPr="0040470A">
        <w:rPr>
          <w:rFonts w:ascii="Arial" w:hAnsi="Arial" w:cs="Arial"/>
          <w:sz w:val="20"/>
          <w:szCs w:val="20"/>
        </w:rPr>
        <w:t>akan</w:t>
      </w:r>
      <w:proofErr w:type="gramEnd"/>
      <w:r w:rsidRPr="0040470A">
        <w:rPr>
          <w:rFonts w:ascii="Arial" w:hAnsi="Arial" w:cs="Arial"/>
          <w:sz w:val="20"/>
          <w:szCs w:val="20"/>
        </w:rPr>
        <w:t xml:space="preserve"> </w:t>
      </w:r>
      <w:r>
        <w:rPr>
          <w:rFonts w:ascii="Arial" w:hAnsi="Arial" w:cs="Arial"/>
          <w:sz w:val="20"/>
          <w:szCs w:val="20"/>
        </w:rPr>
        <w:t xml:space="preserve">memengaruhi pencapaian prestasi </w:t>
      </w:r>
      <w:r w:rsidRPr="0040470A">
        <w:rPr>
          <w:rFonts w:ascii="Arial" w:hAnsi="Arial" w:cs="Arial"/>
          <w:sz w:val="20"/>
          <w:szCs w:val="20"/>
        </w:rPr>
        <w:t>akademiknya</w:t>
      </w:r>
      <w:r>
        <w:rPr>
          <w:rFonts w:ascii="Arial" w:hAnsi="Arial" w:cs="Arial"/>
          <w:sz w:val="20"/>
          <w:szCs w:val="20"/>
        </w:rPr>
        <w:t xml:space="preserve">. </w:t>
      </w:r>
      <w:r w:rsidR="00FB5E7C">
        <w:rPr>
          <w:rFonts w:ascii="Arial" w:hAnsi="Arial" w:cs="Arial"/>
          <w:sz w:val="20"/>
          <w:szCs w:val="20"/>
        </w:rPr>
        <w:t xml:space="preserve">Menurut </w:t>
      </w:r>
      <w:r w:rsidR="00FB5E7C" w:rsidRPr="00FB5E7C">
        <w:rPr>
          <w:rFonts w:ascii="Arial" w:hAnsi="Arial" w:cs="Arial"/>
          <w:sz w:val="20"/>
          <w:szCs w:val="20"/>
        </w:rPr>
        <w:t xml:space="preserve">Salmeron-Perez </w:t>
      </w:r>
      <w:r w:rsidR="00FB5E7C" w:rsidRPr="00FB5E7C">
        <w:rPr>
          <w:rFonts w:ascii="Arial" w:hAnsi="Arial" w:cs="Arial"/>
          <w:i/>
          <w:sz w:val="20"/>
          <w:szCs w:val="20"/>
        </w:rPr>
        <w:t>et al.</w:t>
      </w:r>
      <w:r w:rsidR="00FB5E7C" w:rsidRPr="00FB5E7C">
        <w:rPr>
          <w:rFonts w:ascii="Arial" w:hAnsi="Arial" w:cs="Arial"/>
          <w:sz w:val="20"/>
          <w:szCs w:val="20"/>
        </w:rPr>
        <w:t xml:space="preserve"> (2010) </w:t>
      </w:r>
      <w:r w:rsidR="00FB5E7C">
        <w:rPr>
          <w:rFonts w:ascii="Arial" w:hAnsi="Arial" w:cs="Arial"/>
          <w:sz w:val="20"/>
          <w:szCs w:val="20"/>
        </w:rPr>
        <w:t xml:space="preserve">menyatakan bahwa </w:t>
      </w:r>
      <w:r w:rsidR="00FB5E7C" w:rsidRPr="00FB5E7C">
        <w:rPr>
          <w:rFonts w:ascii="Arial" w:hAnsi="Arial" w:cs="Arial"/>
          <w:sz w:val="20"/>
          <w:szCs w:val="20"/>
        </w:rPr>
        <w:t>kemampuan penggunaan strategi pengaturan diri dalam belajar mulai muncul pada awal masa remaja.</w:t>
      </w:r>
      <w:r w:rsidR="00FB5E7C">
        <w:rPr>
          <w:rFonts w:ascii="Arial" w:hAnsi="Arial" w:cs="Arial"/>
          <w:sz w:val="20"/>
          <w:szCs w:val="20"/>
        </w:rPr>
        <w:t xml:space="preserve"> </w:t>
      </w:r>
      <w:r>
        <w:rPr>
          <w:rFonts w:ascii="Arial" w:hAnsi="Arial" w:cs="Arial"/>
          <w:sz w:val="20"/>
          <w:szCs w:val="20"/>
        </w:rPr>
        <w:t xml:space="preserve">Pengaturan diri </w:t>
      </w:r>
      <w:r w:rsidRPr="0040470A">
        <w:rPr>
          <w:rFonts w:ascii="Arial" w:hAnsi="Arial" w:cs="Arial"/>
          <w:sz w:val="20"/>
          <w:szCs w:val="20"/>
        </w:rPr>
        <w:t xml:space="preserve">dalam belajar adalah pengaturan atau </w:t>
      </w:r>
      <w:proofErr w:type="gramStart"/>
      <w:r w:rsidRPr="0040470A">
        <w:rPr>
          <w:rFonts w:ascii="Arial" w:hAnsi="Arial" w:cs="Arial"/>
          <w:sz w:val="20"/>
          <w:szCs w:val="20"/>
        </w:rPr>
        <w:t>cara</w:t>
      </w:r>
      <w:proofErr w:type="gramEnd"/>
      <w:r w:rsidRPr="0040470A">
        <w:rPr>
          <w:rFonts w:ascii="Arial" w:hAnsi="Arial" w:cs="Arial"/>
          <w:sz w:val="20"/>
          <w:szCs w:val="20"/>
        </w:rPr>
        <w:t xml:space="preserve"> individu dalam menetapka</w:t>
      </w:r>
      <w:r>
        <w:rPr>
          <w:rFonts w:ascii="Arial" w:hAnsi="Arial" w:cs="Arial"/>
          <w:sz w:val="20"/>
          <w:szCs w:val="20"/>
        </w:rPr>
        <w:t xml:space="preserve">n tujuan </w:t>
      </w:r>
      <w:r w:rsidRPr="0040470A">
        <w:rPr>
          <w:rFonts w:ascii="Arial" w:hAnsi="Arial" w:cs="Arial"/>
          <w:sz w:val="20"/>
          <w:szCs w:val="20"/>
        </w:rPr>
        <w:t>pembelajaran dengan mengendalikan, memonito</w:t>
      </w:r>
      <w:r>
        <w:rPr>
          <w:rFonts w:ascii="Arial" w:hAnsi="Arial" w:cs="Arial"/>
          <w:sz w:val="20"/>
          <w:szCs w:val="20"/>
        </w:rPr>
        <w:t xml:space="preserve">r, dan mengatur perilaku mereka </w:t>
      </w:r>
      <w:r w:rsidRPr="0040470A">
        <w:rPr>
          <w:rFonts w:ascii="Arial" w:hAnsi="Arial" w:cs="Arial"/>
          <w:sz w:val="20"/>
          <w:szCs w:val="20"/>
        </w:rPr>
        <w:t>dalam menanggapi kondisi lingkungan yang spes</w:t>
      </w:r>
      <w:r>
        <w:rPr>
          <w:rFonts w:ascii="Arial" w:hAnsi="Arial" w:cs="Arial"/>
          <w:sz w:val="20"/>
          <w:szCs w:val="20"/>
        </w:rPr>
        <w:t xml:space="preserve">ifik untuk memenuhi tujuan yang </w:t>
      </w:r>
      <w:r w:rsidRPr="0040470A">
        <w:rPr>
          <w:rFonts w:ascii="Arial" w:hAnsi="Arial" w:cs="Arial"/>
          <w:sz w:val="20"/>
          <w:szCs w:val="20"/>
        </w:rPr>
        <w:t>sudah direncanakan. Komponen pengaturan dir</w:t>
      </w:r>
      <w:r>
        <w:rPr>
          <w:rFonts w:ascii="Arial" w:hAnsi="Arial" w:cs="Arial"/>
          <w:sz w:val="20"/>
          <w:szCs w:val="20"/>
        </w:rPr>
        <w:t>i dalam belajar (</w:t>
      </w:r>
      <w:r w:rsidRPr="00A11C35">
        <w:rPr>
          <w:rFonts w:ascii="Arial" w:hAnsi="Arial" w:cs="Arial"/>
          <w:i/>
          <w:sz w:val="20"/>
          <w:szCs w:val="20"/>
        </w:rPr>
        <w:t>self-regulated learning</w:t>
      </w:r>
      <w:r w:rsidRPr="0040470A">
        <w:rPr>
          <w:rFonts w:ascii="Arial" w:hAnsi="Arial" w:cs="Arial"/>
          <w:sz w:val="20"/>
          <w:szCs w:val="20"/>
        </w:rPr>
        <w:t>) adalah motivasi belajar dan strate</w:t>
      </w:r>
      <w:r w:rsidR="00A11C35">
        <w:rPr>
          <w:rFonts w:ascii="Arial" w:hAnsi="Arial" w:cs="Arial"/>
          <w:sz w:val="20"/>
          <w:szCs w:val="20"/>
        </w:rPr>
        <w:t xml:space="preserve">gi belajar (Pintrich &amp; De Groot, </w:t>
      </w:r>
      <w:r w:rsidRPr="0040470A">
        <w:rPr>
          <w:rFonts w:ascii="Arial" w:hAnsi="Arial" w:cs="Arial"/>
          <w:sz w:val="20"/>
          <w:szCs w:val="20"/>
        </w:rPr>
        <w:t>1990). Penerapa</w:t>
      </w:r>
      <w:r>
        <w:rPr>
          <w:rFonts w:ascii="Arial" w:hAnsi="Arial" w:cs="Arial"/>
          <w:sz w:val="20"/>
          <w:szCs w:val="20"/>
        </w:rPr>
        <w:t xml:space="preserve">n pendekatan model pembelajaran </w:t>
      </w:r>
      <w:r w:rsidRPr="00A11C35">
        <w:rPr>
          <w:rFonts w:ascii="Arial" w:hAnsi="Arial" w:cs="Arial"/>
          <w:i/>
          <w:sz w:val="20"/>
          <w:szCs w:val="20"/>
        </w:rPr>
        <w:t>self-regulated learning</w:t>
      </w:r>
      <w:r w:rsidRPr="0040470A">
        <w:rPr>
          <w:rFonts w:ascii="Arial" w:hAnsi="Arial" w:cs="Arial"/>
          <w:sz w:val="20"/>
          <w:szCs w:val="20"/>
        </w:rPr>
        <w:t xml:space="preserve"> memberikan pengaruh posit</w:t>
      </w:r>
      <w:r>
        <w:rPr>
          <w:rFonts w:ascii="Arial" w:hAnsi="Arial" w:cs="Arial"/>
          <w:sz w:val="20"/>
          <w:szCs w:val="20"/>
        </w:rPr>
        <w:t xml:space="preserve">if signifikan terhadap motivasi </w:t>
      </w:r>
      <w:r w:rsidR="00A11C35">
        <w:rPr>
          <w:rFonts w:ascii="Arial" w:hAnsi="Arial" w:cs="Arial"/>
          <w:sz w:val="20"/>
          <w:szCs w:val="20"/>
        </w:rPr>
        <w:t xml:space="preserve">belajar (Hidayat &amp; Budiman, </w:t>
      </w:r>
      <w:r w:rsidRPr="0040470A">
        <w:rPr>
          <w:rFonts w:ascii="Arial" w:hAnsi="Arial" w:cs="Arial"/>
          <w:sz w:val="20"/>
          <w:szCs w:val="20"/>
        </w:rPr>
        <w:t>2000). Salmero</w:t>
      </w:r>
      <w:r>
        <w:rPr>
          <w:rFonts w:ascii="Arial" w:hAnsi="Arial" w:cs="Arial"/>
          <w:sz w:val="20"/>
          <w:szCs w:val="20"/>
        </w:rPr>
        <w:t xml:space="preserve">n-Perez </w:t>
      </w:r>
      <w:r w:rsidRPr="00A11C35">
        <w:rPr>
          <w:rFonts w:ascii="Arial" w:hAnsi="Arial" w:cs="Arial"/>
          <w:i/>
          <w:sz w:val="20"/>
          <w:szCs w:val="20"/>
        </w:rPr>
        <w:t>et al</w:t>
      </w:r>
      <w:r w:rsidR="00A11C35">
        <w:rPr>
          <w:rFonts w:ascii="Arial" w:hAnsi="Arial" w:cs="Arial"/>
          <w:sz w:val="20"/>
          <w:szCs w:val="20"/>
        </w:rPr>
        <w:t xml:space="preserve">. </w:t>
      </w:r>
      <w:r>
        <w:rPr>
          <w:rFonts w:ascii="Arial" w:hAnsi="Arial" w:cs="Arial"/>
          <w:sz w:val="20"/>
          <w:szCs w:val="20"/>
        </w:rPr>
        <w:t xml:space="preserve">(2010) mengatakan </w:t>
      </w:r>
      <w:r w:rsidRPr="0040470A">
        <w:rPr>
          <w:rFonts w:ascii="Arial" w:hAnsi="Arial" w:cs="Arial"/>
          <w:sz w:val="20"/>
          <w:szCs w:val="20"/>
        </w:rPr>
        <w:t>bahwa strategi pengaturan diri dalam belajar me</w:t>
      </w:r>
      <w:r>
        <w:rPr>
          <w:rFonts w:ascii="Arial" w:hAnsi="Arial" w:cs="Arial"/>
          <w:sz w:val="20"/>
          <w:szCs w:val="20"/>
        </w:rPr>
        <w:t xml:space="preserve">miliki pengaruh langsung secara </w:t>
      </w:r>
      <w:r w:rsidRPr="0040470A">
        <w:rPr>
          <w:rFonts w:ascii="Arial" w:hAnsi="Arial" w:cs="Arial"/>
          <w:sz w:val="20"/>
          <w:szCs w:val="20"/>
        </w:rPr>
        <w:t>positif signifikan terhadap prestasi akademik.</w:t>
      </w:r>
    </w:p>
    <w:p w:rsidR="0040470A" w:rsidRPr="0040470A" w:rsidRDefault="00A11C35" w:rsidP="00EA5DE7">
      <w:pPr>
        <w:spacing w:before="120" w:after="240" w:line="240" w:lineRule="auto"/>
        <w:rPr>
          <w:rFonts w:ascii="Arial" w:hAnsi="Arial" w:cs="Arial"/>
          <w:sz w:val="20"/>
          <w:szCs w:val="20"/>
        </w:rPr>
      </w:pPr>
      <w:r>
        <w:rPr>
          <w:rFonts w:ascii="Arial" w:hAnsi="Arial" w:cs="Arial"/>
          <w:sz w:val="20"/>
          <w:szCs w:val="20"/>
        </w:rPr>
        <w:t xml:space="preserve">Motivasi berhubungan positif </w:t>
      </w:r>
      <w:r w:rsidRPr="00A11C35">
        <w:rPr>
          <w:rFonts w:ascii="Arial" w:hAnsi="Arial" w:cs="Arial"/>
          <w:sz w:val="20"/>
          <w:szCs w:val="20"/>
        </w:rPr>
        <w:t>signifikan dengan pengaturan diri dalam b</w:t>
      </w:r>
      <w:r>
        <w:rPr>
          <w:rFonts w:ascii="Arial" w:hAnsi="Arial" w:cs="Arial"/>
          <w:sz w:val="20"/>
          <w:szCs w:val="20"/>
        </w:rPr>
        <w:t>elajar (Hidayat &amp; Budiman, 2000; Novita &amp; Latifah, 2014</w:t>
      </w:r>
      <w:r w:rsidRPr="00A11C35">
        <w:rPr>
          <w:rFonts w:ascii="Arial" w:hAnsi="Arial" w:cs="Arial"/>
          <w:sz w:val="20"/>
          <w:szCs w:val="20"/>
        </w:rPr>
        <w:t>), karena pengaturan dir</w:t>
      </w:r>
      <w:r>
        <w:rPr>
          <w:rFonts w:ascii="Arial" w:hAnsi="Arial" w:cs="Arial"/>
          <w:sz w:val="20"/>
          <w:szCs w:val="20"/>
        </w:rPr>
        <w:t xml:space="preserve">i bukan hanya terkait proses </w:t>
      </w:r>
      <w:r w:rsidRPr="00A11C35">
        <w:rPr>
          <w:rFonts w:ascii="Arial" w:hAnsi="Arial" w:cs="Arial"/>
          <w:sz w:val="20"/>
          <w:szCs w:val="20"/>
        </w:rPr>
        <w:t>logika dan mental, melainkan juga kondisi</w:t>
      </w:r>
      <w:r>
        <w:rPr>
          <w:rFonts w:ascii="Arial" w:hAnsi="Arial" w:cs="Arial"/>
          <w:sz w:val="20"/>
          <w:szCs w:val="20"/>
        </w:rPr>
        <w:t xml:space="preserve"> emosional dan motivasi belajar </w:t>
      </w:r>
      <w:r w:rsidRPr="00A11C35">
        <w:rPr>
          <w:rFonts w:ascii="Arial" w:hAnsi="Arial" w:cs="Arial"/>
          <w:sz w:val="20"/>
          <w:szCs w:val="20"/>
        </w:rPr>
        <w:t xml:space="preserve">(Salmeron-Perez </w:t>
      </w:r>
      <w:r w:rsidRPr="00A11C35">
        <w:rPr>
          <w:rFonts w:ascii="Arial" w:hAnsi="Arial" w:cs="Arial"/>
          <w:i/>
          <w:sz w:val="20"/>
          <w:szCs w:val="20"/>
        </w:rPr>
        <w:t xml:space="preserve">et al. </w:t>
      </w:r>
      <w:r w:rsidRPr="00A11C35">
        <w:rPr>
          <w:rFonts w:ascii="Arial" w:hAnsi="Arial" w:cs="Arial"/>
          <w:sz w:val="20"/>
          <w:szCs w:val="20"/>
        </w:rPr>
        <w:t>2010).</w:t>
      </w:r>
      <w:r>
        <w:rPr>
          <w:rFonts w:ascii="Arial" w:hAnsi="Arial" w:cs="Arial"/>
          <w:sz w:val="20"/>
          <w:szCs w:val="20"/>
        </w:rPr>
        <w:t xml:space="preserve"> </w:t>
      </w:r>
      <w:r w:rsidR="0040470A" w:rsidRPr="0040470A">
        <w:rPr>
          <w:rFonts w:ascii="Arial" w:hAnsi="Arial" w:cs="Arial"/>
          <w:sz w:val="20"/>
          <w:szCs w:val="20"/>
        </w:rPr>
        <w:t>Motivasi merupakan suatu hal yang pent</w:t>
      </w:r>
      <w:r w:rsidR="0040470A">
        <w:rPr>
          <w:rFonts w:ascii="Arial" w:hAnsi="Arial" w:cs="Arial"/>
          <w:sz w:val="20"/>
          <w:szCs w:val="20"/>
        </w:rPr>
        <w:t xml:space="preserve">ing dalam proses belajar karena </w:t>
      </w:r>
      <w:r w:rsidR="0040470A" w:rsidRPr="0040470A">
        <w:rPr>
          <w:rFonts w:ascii="Arial" w:hAnsi="Arial" w:cs="Arial"/>
          <w:sz w:val="20"/>
          <w:szCs w:val="20"/>
        </w:rPr>
        <w:t>dapat menggerakkan organism, mengarahkan</w:t>
      </w:r>
      <w:r w:rsidR="0040470A">
        <w:rPr>
          <w:rFonts w:ascii="Arial" w:hAnsi="Arial" w:cs="Arial"/>
          <w:sz w:val="20"/>
          <w:szCs w:val="20"/>
        </w:rPr>
        <w:t xml:space="preserve"> tindakan, serta memilih tujuan </w:t>
      </w:r>
      <w:r w:rsidR="0040470A" w:rsidRPr="0040470A">
        <w:rPr>
          <w:rFonts w:ascii="Arial" w:hAnsi="Arial" w:cs="Arial"/>
          <w:sz w:val="20"/>
          <w:szCs w:val="20"/>
        </w:rPr>
        <w:t>belajar yang paling berguna bagi kehidup</w:t>
      </w:r>
      <w:r w:rsidR="0040470A">
        <w:rPr>
          <w:rFonts w:ascii="Arial" w:hAnsi="Arial" w:cs="Arial"/>
          <w:sz w:val="20"/>
          <w:szCs w:val="20"/>
        </w:rPr>
        <w:t>annya (Soemanto</w:t>
      </w:r>
      <w:r>
        <w:rPr>
          <w:rFonts w:ascii="Arial" w:hAnsi="Arial" w:cs="Arial"/>
          <w:sz w:val="20"/>
          <w:szCs w:val="20"/>
        </w:rPr>
        <w:t xml:space="preserve">, </w:t>
      </w:r>
      <w:r w:rsidR="0040470A">
        <w:rPr>
          <w:rFonts w:ascii="Arial" w:hAnsi="Arial" w:cs="Arial"/>
          <w:sz w:val="20"/>
          <w:szCs w:val="20"/>
        </w:rPr>
        <w:t xml:space="preserve">2006). Motivasi </w:t>
      </w:r>
      <w:r w:rsidR="0040470A" w:rsidRPr="0040470A">
        <w:rPr>
          <w:rFonts w:ascii="Arial" w:hAnsi="Arial" w:cs="Arial"/>
          <w:sz w:val="20"/>
          <w:szCs w:val="20"/>
        </w:rPr>
        <w:t>terbagi menjadi dua, yaitu motivasi intrinsik</w:t>
      </w:r>
      <w:r w:rsidR="0040470A">
        <w:rPr>
          <w:rFonts w:ascii="Arial" w:hAnsi="Arial" w:cs="Arial"/>
          <w:sz w:val="20"/>
          <w:szCs w:val="20"/>
        </w:rPr>
        <w:t xml:space="preserve"> dan motivasi ekstrinsik. Moti</w:t>
      </w:r>
      <w:r>
        <w:rPr>
          <w:rFonts w:ascii="Arial" w:hAnsi="Arial" w:cs="Arial"/>
          <w:sz w:val="20"/>
          <w:szCs w:val="20"/>
        </w:rPr>
        <w:t>vasi intrinsik</w:t>
      </w:r>
      <w:r w:rsidR="0040470A">
        <w:rPr>
          <w:rFonts w:ascii="Arial" w:hAnsi="Arial" w:cs="Arial"/>
          <w:sz w:val="20"/>
          <w:szCs w:val="20"/>
        </w:rPr>
        <w:t xml:space="preserve"> </w:t>
      </w:r>
      <w:r w:rsidR="0040470A" w:rsidRPr="0040470A">
        <w:rPr>
          <w:rFonts w:ascii="Arial" w:hAnsi="Arial" w:cs="Arial"/>
          <w:sz w:val="20"/>
          <w:szCs w:val="20"/>
        </w:rPr>
        <w:t>merupakan motivasi yang paling berpengar</w:t>
      </w:r>
      <w:r w:rsidR="0040470A">
        <w:rPr>
          <w:rFonts w:ascii="Arial" w:hAnsi="Arial" w:cs="Arial"/>
          <w:sz w:val="20"/>
          <w:szCs w:val="20"/>
        </w:rPr>
        <w:t xml:space="preserve">uh dalam proses belajar, karena </w:t>
      </w:r>
      <w:r>
        <w:rPr>
          <w:rFonts w:ascii="Arial" w:hAnsi="Arial" w:cs="Arial"/>
          <w:sz w:val="20"/>
          <w:szCs w:val="20"/>
        </w:rPr>
        <w:t xml:space="preserve">individu </w:t>
      </w:r>
      <w:r w:rsidR="0040470A" w:rsidRPr="0040470A">
        <w:rPr>
          <w:rFonts w:ascii="Arial" w:hAnsi="Arial" w:cs="Arial"/>
          <w:sz w:val="20"/>
          <w:szCs w:val="20"/>
        </w:rPr>
        <w:t xml:space="preserve">yang memiliki motivasi intrinsik tidak </w:t>
      </w:r>
      <w:proofErr w:type="gramStart"/>
      <w:r w:rsidR="0040470A" w:rsidRPr="0040470A">
        <w:rPr>
          <w:rFonts w:ascii="Arial" w:hAnsi="Arial" w:cs="Arial"/>
          <w:sz w:val="20"/>
          <w:szCs w:val="20"/>
        </w:rPr>
        <w:t>akan</w:t>
      </w:r>
      <w:proofErr w:type="gramEnd"/>
      <w:r w:rsidR="0040470A" w:rsidRPr="0040470A">
        <w:rPr>
          <w:rFonts w:ascii="Arial" w:hAnsi="Arial" w:cs="Arial"/>
          <w:sz w:val="20"/>
          <w:szCs w:val="20"/>
        </w:rPr>
        <w:t xml:space="preserve"> merasa terhamb</w:t>
      </w:r>
      <w:r w:rsidR="0040470A">
        <w:rPr>
          <w:rFonts w:ascii="Arial" w:hAnsi="Arial" w:cs="Arial"/>
          <w:sz w:val="20"/>
          <w:szCs w:val="20"/>
        </w:rPr>
        <w:t xml:space="preserve">at oleh </w:t>
      </w:r>
      <w:r w:rsidR="0040470A" w:rsidRPr="0040470A">
        <w:rPr>
          <w:rFonts w:ascii="Arial" w:hAnsi="Arial" w:cs="Arial"/>
          <w:sz w:val="20"/>
          <w:szCs w:val="20"/>
        </w:rPr>
        <w:t>berbagai rintangan yang ada di sekitarnya (Santro</w:t>
      </w:r>
      <w:r w:rsidR="0040470A">
        <w:rPr>
          <w:rFonts w:ascii="Arial" w:hAnsi="Arial" w:cs="Arial"/>
          <w:sz w:val="20"/>
          <w:szCs w:val="20"/>
        </w:rPr>
        <w:t>ck</w:t>
      </w:r>
      <w:r>
        <w:rPr>
          <w:rFonts w:ascii="Arial" w:hAnsi="Arial" w:cs="Arial"/>
          <w:sz w:val="20"/>
          <w:szCs w:val="20"/>
        </w:rPr>
        <w:t>,</w:t>
      </w:r>
      <w:r w:rsidR="0040470A">
        <w:rPr>
          <w:rFonts w:ascii="Arial" w:hAnsi="Arial" w:cs="Arial"/>
          <w:sz w:val="20"/>
          <w:szCs w:val="20"/>
        </w:rPr>
        <w:t xml:space="preserve"> 2003). </w:t>
      </w:r>
      <w:r>
        <w:rPr>
          <w:rFonts w:ascii="Arial" w:hAnsi="Arial" w:cs="Arial"/>
          <w:sz w:val="20"/>
          <w:szCs w:val="20"/>
        </w:rPr>
        <w:t xml:space="preserve">Menurut </w:t>
      </w:r>
      <w:r w:rsidR="0040470A" w:rsidRPr="0040470A">
        <w:rPr>
          <w:rFonts w:ascii="Arial" w:hAnsi="Arial" w:cs="Arial"/>
          <w:sz w:val="20"/>
          <w:szCs w:val="20"/>
        </w:rPr>
        <w:t>Ryan dan Deci (2000) yang mengataka</w:t>
      </w:r>
      <w:r w:rsidR="0040470A">
        <w:rPr>
          <w:rFonts w:ascii="Arial" w:hAnsi="Arial" w:cs="Arial"/>
          <w:sz w:val="20"/>
          <w:szCs w:val="20"/>
        </w:rPr>
        <w:t xml:space="preserve">n bahwa </w:t>
      </w:r>
      <w:r>
        <w:rPr>
          <w:rFonts w:ascii="Arial" w:hAnsi="Arial" w:cs="Arial"/>
          <w:sz w:val="20"/>
          <w:szCs w:val="20"/>
        </w:rPr>
        <w:t xml:space="preserve">Individu </w:t>
      </w:r>
      <w:r w:rsidR="0040470A">
        <w:rPr>
          <w:rFonts w:ascii="Arial" w:hAnsi="Arial" w:cs="Arial"/>
          <w:sz w:val="20"/>
          <w:szCs w:val="20"/>
        </w:rPr>
        <w:t xml:space="preserve">yang memiliki </w:t>
      </w:r>
      <w:r w:rsidR="0040470A" w:rsidRPr="0040470A">
        <w:rPr>
          <w:rFonts w:ascii="Arial" w:hAnsi="Arial" w:cs="Arial"/>
          <w:sz w:val="20"/>
          <w:szCs w:val="20"/>
        </w:rPr>
        <w:t>motivasi intrinsik akan menghasilkan kualitas bel</w:t>
      </w:r>
      <w:r w:rsidR="0040470A">
        <w:rPr>
          <w:rFonts w:ascii="Arial" w:hAnsi="Arial" w:cs="Arial"/>
          <w:sz w:val="20"/>
          <w:szCs w:val="20"/>
        </w:rPr>
        <w:t xml:space="preserve">ajar dan kreativitas yang lebih </w:t>
      </w:r>
      <w:r w:rsidR="0040470A" w:rsidRPr="0040470A">
        <w:rPr>
          <w:rFonts w:ascii="Arial" w:hAnsi="Arial" w:cs="Arial"/>
          <w:sz w:val="20"/>
          <w:szCs w:val="20"/>
        </w:rPr>
        <w:t>tinggi dibandingkan dengan motivasi ekstrinsik, se</w:t>
      </w:r>
      <w:r w:rsidR="0040470A">
        <w:rPr>
          <w:rFonts w:ascii="Arial" w:hAnsi="Arial" w:cs="Arial"/>
          <w:sz w:val="20"/>
          <w:szCs w:val="20"/>
        </w:rPr>
        <w:t xml:space="preserve">hingga motivasi intrinsik perlu </w:t>
      </w:r>
      <w:r w:rsidR="0040470A" w:rsidRPr="0040470A">
        <w:rPr>
          <w:rFonts w:ascii="Arial" w:hAnsi="Arial" w:cs="Arial"/>
          <w:sz w:val="20"/>
          <w:szCs w:val="20"/>
        </w:rPr>
        <w:t>ditingkatkan agar dapat berinisiatif deng</w:t>
      </w:r>
      <w:r w:rsidR="0040470A">
        <w:rPr>
          <w:rFonts w:ascii="Arial" w:hAnsi="Arial" w:cs="Arial"/>
          <w:sz w:val="20"/>
          <w:szCs w:val="20"/>
        </w:rPr>
        <w:t xml:space="preserve">an minat dan kesenangan sebagai </w:t>
      </w:r>
      <w:r w:rsidR="0040470A" w:rsidRPr="0040470A">
        <w:rPr>
          <w:rFonts w:ascii="Arial" w:hAnsi="Arial" w:cs="Arial"/>
          <w:sz w:val="20"/>
          <w:szCs w:val="20"/>
        </w:rPr>
        <w:t>motivator dalam kegiatan belajar yang dapat me</w:t>
      </w:r>
      <w:r w:rsidR="0040470A">
        <w:rPr>
          <w:rFonts w:ascii="Arial" w:hAnsi="Arial" w:cs="Arial"/>
          <w:sz w:val="20"/>
          <w:szCs w:val="20"/>
        </w:rPr>
        <w:t xml:space="preserve">ningkatkan prestasi akademiknya </w:t>
      </w:r>
      <w:r w:rsidR="0040470A" w:rsidRPr="0040470A">
        <w:rPr>
          <w:rFonts w:ascii="Arial" w:hAnsi="Arial" w:cs="Arial"/>
          <w:sz w:val="20"/>
          <w:szCs w:val="20"/>
        </w:rPr>
        <w:t xml:space="preserve">secara optimal. </w:t>
      </w:r>
      <w:r>
        <w:rPr>
          <w:rFonts w:ascii="Arial" w:hAnsi="Arial" w:cs="Arial"/>
          <w:sz w:val="20"/>
          <w:szCs w:val="20"/>
        </w:rPr>
        <w:t>Pintrich dan</w:t>
      </w:r>
      <w:r w:rsidRPr="0040470A">
        <w:rPr>
          <w:rFonts w:ascii="Arial" w:hAnsi="Arial" w:cs="Arial"/>
          <w:sz w:val="20"/>
          <w:szCs w:val="20"/>
        </w:rPr>
        <w:t xml:space="preserve"> </w:t>
      </w:r>
      <w:r>
        <w:rPr>
          <w:rFonts w:ascii="Arial" w:hAnsi="Arial" w:cs="Arial"/>
          <w:sz w:val="20"/>
          <w:szCs w:val="20"/>
        </w:rPr>
        <w:t>De Groot (1990) menyatakan n</w:t>
      </w:r>
      <w:r w:rsidR="0040470A" w:rsidRPr="0040470A">
        <w:rPr>
          <w:rFonts w:ascii="Arial" w:hAnsi="Arial" w:cs="Arial"/>
          <w:sz w:val="20"/>
          <w:szCs w:val="20"/>
        </w:rPr>
        <w:t>ilai intrinsik seseorang mem</w:t>
      </w:r>
      <w:r w:rsidR="0040470A">
        <w:rPr>
          <w:rFonts w:ascii="Arial" w:hAnsi="Arial" w:cs="Arial"/>
          <w:sz w:val="20"/>
          <w:szCs w:val="20"/>
        </w:rPr>
        <w:t xml:space="preserve">iliki pengaruh yang sangat kuat </w:t>
      </w:r>
      <w:r w:rsidR="0040470A" w:rsidRPr="0040470A">
        <w:rPr>
          <w:rFonts w:ascii="Arial" w:hAnsi="Arial" w:cs="Arial"/>
          <w:sz w:val="20"/>
          <w:szCs w:val="20"/>
        </w:rPr>
        <w:t>terhadap penggunaan komponen strategi pengaturan di</w:t>
      </w:r>
      <w:r w:rsidR="0040470A">
        <w:rPr>
          <w:rFonts w:ascii="Arial" w:hAnsi="Arial" w:cs="Arial"/>
          <w:sz w:val="20"/>
          <w:szCs w:val="20"/>
        </w:rPr>
        <w:t>ri dalam belajar (</w:t>
      </w:r>
      <w:r w:rsidR="0040470A" w:rsidRPr="00A11C35">
        <w:rPr>
          <w:rFonts w:ascii="Arial" w:hAnsi="Arial" w:cs="Arial"/>
          <w:i/>
          <w:sz w:val="20"/>
          <w:szCs w:val="20"/>
        </w:rPr>
        <w:t>selfregulated learning strategies</w:t>
      </w:r>
      <w:r w:rsidR="0040470A" w:rsidRPr="0040470A">
        <w:rPr>
          <w:rFonts w:ascii="Arial" w:hAnsi="Arial" w:cs="Arial"/>
          <w:sz w:val="20"/>
          <w:szCs w:val="20"/>
        </w:rPr>
        <w:t>)</w:t>
      </w:r>
      <w:r>
        <w:rPr>
          <w:rFonts w:ascii="Arial" w:hAnsi="Arial" w:cs="Arial"/>
          <w:sz w:val="20"/>
          <w:szCs w:val="20"/>
        </w:rPr>
        <w:t>.</w:t>
      </w:r>
      <w:r w:rsidR="0040470A" w:rsidRPr="0040470A">
        <w:rPr>
          <w:rFonts w:ascii="Arial" w:hAnsi="Arial" w:cs="Arial"/>
          <w:sz w:val="20"/>
          <w:szCs w:val="20"/>
        </w:rPr>
        <w:t xml:space="preserve"> Motivasi berh</w:t>
      </w:r>
      <w:r w:rsidR="0040470A">
        <w:rPr>
          <w:rFonts w:ascii="Arial" w:hAnsi="Arial" w:cs="Arial"/>
          <w:sz w:val="20"/>
          <w:szCs w:val="20"/>
        </w:rPr>
        <w:t xml:space="preserve">ubungan negatif dengan prestasi </w:t>
      </w:r>
      <w:r w:rsidR="0040470A" w:rsidRPr="0040470A">
        <w:rPr>
          <w:rFonts w:ascii="Arial" w:hAnsi="Arial" w:cs="Arial"/>
          <w:sz w:val="20"/>
          <w:szCs w:val="20"/>
        </w:rPr>
        <w:t>akademik (Novariandhini &amp; Latifah</w:t>
      </w:r>
      <w:r>
        <w:rPr>
          <w:rFonts w:ascii="Arial" w:hAnsi="Arial" w:cs="Arial"/>
          <w:sz w:val="20"/>
          <w:szCs w:val="20"/>
        </w:rPr>
        <w:t>,</w:t>
      </w:r>
      <w:r w:rsidR="0040470A" w:rsidRPr="0040470A">
        <w:rPr>
          <w:rFonts w:ascii="Arial" w:hAnsi="Arial" w:cs="Arial"/>
          <w:sz w:val="20"/>
          <w:szCs w:val="20"/>
        </w:rPr>
        <w:t xml:space="preserve"> 2012),</w:t>
      </w:r>
      <w:r w:rsidR="0040470A">
        <w:rPr>
          <w:rFonts w:ascii="Arial" w:hAnsi="Arial" w:cs="Arial"/>
          <w:sz w:val="20"/>
          <w:szCs w:val="20"/>
        </w:rPr>
        <w:t xml:space="preserve"> sehingga dapat dikatakan bahwa </w:t>
      </w:r>
      <w:r w:rsidR="0040470A" w:rsidRPr="0040470A">
        <w:rPr>
          <w:rFonts w:ascii="Arial" w:hAnsi="Arial" w:cs="Arial"/>
          <w:sz w:val="20"/>
          <w:szCs w:val="20"/>
        </w:rPr>
        <w:t>motivasi berpengaruh tidak langsung terhadap prestasi akademik (Santrock</w:t>
      </w:r>
      <w:r>
        <w:rPr>
          <w:rFonts w:ascii="Arial" w:hAnsi="Arial" w:cs="Arial"/>
          <w:sz w:val="20"/>
          <w:szCs w:val="20"/>
        </w:rPr>
        <w:t>,</w:t>
      </w:r>
      <w:r w:rsidR="0040470A" w:rsidRPr="0040470A">
        <w:rPr>
          <w:rFonts w:ascii="Arial" w:hAnsi="Arial" w:cs="Arial"/>
          <w:sz w:val="20"/>
          <w:szCs w:val="20"/>
        </w:rPr>
        <w:t xml:space="preserve"> 2003).</w:t>
      </w:r>
      <w:r w:rsidR="00467D79">
        <w:rPr>
          <w:rFonts w:ascii="Arial" w:hAnsi="Arial" w:cs="Arial"/>
          <w:sz w:val="20"/>
          <w:szCs w:val="20"/>
        </w:rPr>
        <w:t xml:space="preserve"> </w:t>
      </w:r>
      <w:r w:rsidR="00467D79" w:rsidRPr="00467D79">
        <w:rPr>
          <w:rFonts w:ascii="Arial" w:hAnsi="Arial" w:cs="Arial"/>
          <w:sz w:val="20"/>
          <w:szCs w:val="20"/>
        </w:rPr>
        <w:t xml:space="preserve">Kualitas </w:t>
      </w:r>
      <w:proofErr w:type="gramStart"/>
      <w:r w:rsidR="00467D79" w:rsidRPr="00467D79">
        <w:rPr>
          <w:rFonts w:ascii="Arial" w:hAnsi="Arial" w:cs="Arial"/>
          <w:sz w:val="20"/>
          <w:szCs w:val="20"/>
        </w:rPr>
        <w:t>gaya</w:t>
      </w:r>
      <w:proofErr w:type="gramEnd"/>
      <w:r w:rsidR="00467D79" w:rsidRPr="00467D79">
        <w:rPr>
          <w:rFonts w:ascii="Arial" w:hAnsi="Arial" w:cs="Arial"/>
          <w:sz w:val="20"/>
          <w:szCs w:val="20"/>
        </w:rPr>
        <w:t xml:space="preserve"> pengasuhan yang baik akan berdam</w:t>
      </w:r>
      <w:r w:rsidR="00467D79">
        <w:rPr>
          <w:rFonts w:ascii="Arial" w:hAnsi="Arial" w:cs="Arial"/>
          <w:sz w:val="20"/>
          <w:szCs w:val="20"/>
        </w:rPr>
        <w:t xml:space="preserve">pak pada pengoptimalan strategi </w:t>
      </w:r>
      <w:r w:rsidR="00467D79" w:rsidRPr="00467D79">
        <w:rPr>
          <w:rFonts w:ascii="Arial" w:hAnsi="Arial" w:cs="Arial"/>
          <w:sz w:val="20"/>
          <w:szCs w:val="20"/>
        </w:rPr>
        <w:t>belajar, serta meningkatkan motivasi agar dapat mencapai prestas</w:t>
      </w:r>
      <w:r w:rsidR="00467D79">
        <w:rPr>
          <w:rFonts w:ascii="Arial" w:hAnsi="Arial" w:cs="Arial"/>
          <w:sz w:val="20"/>
          <w:szCs w:val="20"/>
        </w:rPr>
        <w:t xml:space="preserve">i akademik yang </w:t>
      </w:r>
      <w:r w:rsidR="00467D79" w:rsidRPr="00467D79">
        <w:rPr>
          <w:rFonts w:ascii="Arial" w:hAnsi="Arial" w:cs="Arial"/>
          <w:sz w:val="20"/>
          <w:szCs w:val="20"/>
        </w:rPr>
        <w:t>baik (Hastuti</w:t>
      </w:r>
      <w:r w:rsidR="00213568">
        <w:rPr>
          <w:rFonts w:ascii="Arial" w:hAnsi="Arial" w:cs="Arial"/>
          <w:sz w:val="20"/>
          <w:szCs w:val="20"/>
        </w:rPr>
        <w:t xml:space="preserve">, 2006; Clark, </w:t>
      </w:r>
      <w:r w:rsidR="00467D79" w:rsidRPr="00467D79">
        <w:rPr>
          <w:rFonts w:ascii="Arial" w:hAnsi="Arial" w:cs="Arial"/>
          <w:sz w:val="20"/>
          <w:szCs w:val="20"/>
        </w:rPr>
        <w:t>1983).</w:t>
      </w:r>
      <w:r w:rsidR="00EA5DE7">
        <w:rPr>
          <w:rFonts w:ascii="Arial" w:hAnsi="Arial" w:cs="Arial"/>
          <w:sz w:val="20"/>
          <w:szCs w:val="20"/>
        </w:rPr>
        <w:t xml:space="preserve"> </w:t>
      </w:r>
      <w:r w:rsidR="00EA5DE7" w:rsidRPr="00EA5DE7">
        <w:rPr>
          <w:rFonts w:ascii="Arial" w:hAnsi="Arial" w:cs="Arial"/>
          <w:sz w:val="20"/>
          <w:szCs w:val="20"/>
        </w:rPr>
        <w:t>Proses pengaturan di</w:t>
      </w:r>
      <w:r w:rsidR="00EA5DE7">
        <w:rPr>
          <w:rFonts w:ascii="Arial" w:hAnsi="Arial" w:cs="Arial"/>
          <w:sz w:val="20"/>
          <w:szCs w:val="20"/>
        </w:rPr>
        <w:t xml:space="preserve">ri dalam belajar erat kaitannya </w:t>
      </w:r>
      <w:r w:rsidR="00EA5DE7" w:rsidRPr="00EA5DE7">
        <w:rPr>
          <w:rFonts w:ascii="Arial" w:hAnsi="Arial" w:cs="Arial"/>
          <w:sz w:val="20"/>
          <w:szCs w:val="20"/>
        </w:rPr>
        <w:t>dengan perilaku pengasuhan orang</w:t>
      </w:r>
      <w:r w:rsidR="00EA5DE7">
        <w:rPr>
          <w:rFonts w:ascii="Arial" w:hAnsi="Arial" w:cs="Arial"/>
          <w:sz w:val="20"/>
          <w:szCs w:val="20"/>
        </w:rPr>
        <w:t xml:space="preserve"> </w:t>
      </w:r>
      <w:r w:rsidR="00EA5DE7" w:rsidRPr="00EA5DE7">
        <w:rPr>
          <w:rFonts w:ascii="Arial" w:hAnsi="Arial" w:cs="Arial"/>
          <w:sz w:val="20"/>
          <w:szCs w:val="20"/>
        </w:rPr>
        <w:t>tua yang terdiri dari otoritati</w:t>
      </w:r>
      <w:r w:rsidR="00EA5DE7">
        <w:rPr>
          <w:rFonts w:ascii="Arial" w:hAnsi="Arial" w:cs="Arial"/>
          <w:sz w:val="20"/>
          <w:szCs w:val="20"/>
        </w:rPr>
        <w:t xml:space="preserve">f, otoriter, dan </w:t>
      </w:r>
      <w:r w:rsidR="00EA5DE7" w:rsidRPr="00EA5DE7">
        <w:rPr>
          <w:rFonts w:ascii="Arial" w:hAnsi="Arial" w:cs="Arial"/>
          <w:sz w:val="20"/>
          <w:szCs w:val="20"/>
        </w:rPr>
        <w:t xml:space="preserve">permisif (Purdie </w:t>
      </w:r>
      <w:r w:rsidR="00EA5DE7" w:rsidRPr="00EA5DE7">
        <w:rPr>
          <w:rFonts w:ascii="Arial" w:hAnsi="Arial" w:cs="Arial"/>
          <w:i/>
          <w:sz w:val="20"/>
          <w:szCs w:val="20"/>
        </w:rPr>
        <w:t>et al.,</w:t>
      </w:r>
      <w:r w:rsidR="00EA5DE7" w:rsidRPr="00EA5DE7">
        <w:rPr>
          <w:rFonts w:ascii="Arial" w:hAnsi="Arial" w:cs="Arial"/>
          <w:sz w:val="20"/>
          <w:szCs w:val="20"/>
        </w:rPr>
        <w:t xml:space="preserve"> 2004).</w:t>
      </w:r>
    </w:p>
    <w:p w:rsidR="0040470A" w:rsidRDefault="0040470A" w:rsidP="005C19A0">
      <w:pPr>
        <w:spacing w:before="120" w:after="240" w:line="240" w:lineRule="auto"/>
        <w:rPr>
          <w:rFonts w:ascii="Arial" w:hAnsi="Arial" w:cs="Arial"/>
          <w:sz w:val="20"/>
          <w:szCs w:val="20"/>
        </w:rPr>
      </w:pPr>
      <w:r w:rsidRPr="0040470A">
        <w:rPr>
          <w:rFonts w:ascii="Arial" w:hAnsi="Arial" w:cs="Arial"/>
          <w:sz w:val="20"/>
          <w:szCs w:val="20"/>
        </w:rPr>
        <w:lastRenderedPageBreak/>
        <w:t>Pengasuhan adalah perilaku or</w:t>
      </w:r>
      <w:r>
        <w:rPr>
          <w:rFonts w:ascii="Arial" w:hAnsi="Arial" w:cs="Arial"/>
          <w:sz w:val="20"/>
          <w:szCs w:val="20"/>
        </w:rPr>
        <w:t>ang</w:t>
      </w:r>
      <w:r w:rsidR="00213568">
        <w:rPr>
          <w:rFonts w:ascii="Arial" w:hAnsi="Arial" w:cs="Arial"/>
          <w:sz w:val="20"/>
          <w:szCs w:val="20"/>
        </w:rPr>
        <w:t xml:space="preserve"> </w:t>
      </w:r>
      <w:r>
        <w:rPr>
          <w:rFonts w:ascii="Arial" w:hAnsi="Arial" w:cs="Arial"/>
          <w:sz w:val="20"/>
          <w:szCs w:val="20"/>
        </w:rPr>
        <w:t xml:space="preserve">tua terhadap anak agar dapat </w:t>
      </w:r>
      <w:r w:rsidRPr="0040470A">
        <w:rPr>
          <w:rFonts w:ascii="Arial" w:hAnsi="Arial" w:cs="Arial"/>
          <w:sz w:val="20"/>
          <w:szCs w:val="20"/>
        </w:rPr>
        <w:t>bertanggungjawab serta memberikan kontrib</w:t>
      </w:r>
      <w:r>
        <w:rPr>
          <w:rFonts w:ascii="Arial" w:hAnsi="Arial" w:cs="Arial"/>
          <w:sz w:val="20"/>
          <w:szCs w:val="20"/>
        </w:rPr>
        <w:t xml:space="preserve">usi sebagai anggota masyarakat, </w:t>
      </w:r>
      <w:r w:rsidRPr="0040470A">
        <w:rPr>
          <w:rFonts w:ascii="Arial" w:hAnsi="Arial" w:cs="Arial"/>
          <w:sz w:val="20"/>
          <w:szCs w:val="20"/>
        </w:rPr>
        <w:t>termasuk perilaku orang</w:t>
      </w:r>
      <w:r w:rsidR="006C202A">
        <w:rPr>
          <w:rFonts w:ascii="Arial" w:hAnsi="Arial" w:cs="Arial"/>
          <w:sz w:val="20"/>
          <w:szCs w:val="20"/>
        </w:rPr>
        <w:t xml:space="preserve"> </w:t>
      </w:r>
      <w:r w:rsidRPr="0040470A">
        <w:rPr>
          <w:rFonts w:ascii="Arial" w:hAnsi="Arial" w:cs="Arial"/>
          <w:sz w:val="20"/>
          <w:szCs w:val="20"/>
        </w:rPr>
        <w:t>tua ketika menghadap</w:t>
      </w:r>
      <w:r>
        <w:rPr>
          <w:rFonts w:ascii="Arial" w:hAnsi="Arial" w:cs="Arial"/>
          <w:sz w:val="20"/>
          <w:szCs w:val="20"/>
        </w:rPr>
        <w:t xml:space="preserve">i emosi anak, seperti menangis, </w:t>
      </w:r>
      <w:r w:rsidRPr="0040470A">
        <w:rPr>
          <w:rFonts w:ascii="Arial" w:hAnsi="Arial" w:cs="Arial"/>
          <w:sz w:val="20"/>
          <w:szCs w:val="20"/>
        </w:rPr>
        <w:t>agresif, berbohong atau menunjukkan kompetensi yang kurang dalam pendid</w:t>
      </w:r>
      <w:r>
        <w:rPr>
          <w:rFonts w:ascii="Arial" w:hAnsi="Arial" w:cs="Arial"/>
          <w:sz w:val="20"/>
          <w:szCs w:val="20"/>
        </w:rPr>
        <w:t>ikan</w:t>
      </w:r>
      <w:r w:rsidR="006C202A">
        <w:rPr>
          <w:rFonts w:ascii="Arial" w:hAnsi="Arial" w:cs="Arial"/>
          <w:sz w:val="20"/>
          <w:szCs w:val="20"/>
        </w:rPr>
        <w:t xml:space="preserve"> </w:t>
      </w:r>
      <w:r w:rsidRPr="0040470A">
        <w:rPr>
          <w:rFonts w:ascii="Arial" w:hAnsi="Arial" w:cs="Arial"/>
          <w:sz w:val="20"/>
          <w:szCs w:val="20"/>
        </w:rPr>
        <w:t>(Brooks</w:t>
      </w:r>
      <w:r w:rsidR="00213568">
        <w:rPr>
          <w:rFonts w:ascii="Arial" w:hAnsi="Arial" w:cs="Arial"/>
          <w:sz w:val="20"/>
          <w:szCs w:val="20"/>
        </w:rPr>
        <w:t>,</w:t>
      </w:r>
      <w:r w:rsidR="00D443D0">
        <w:rPr>
          <w:rFonts w:ascii="Arial" w:hAnsi="Arial" w:cs="Arial"/>
          <w:sz w:val="20"/>
          <w:szCs w:val="20"/>
        </w:rPr>
        <w:t xml:space="preserve"> 2001). Hasil penelitian </w:t>
      </w:r>
      <w:r w:rsidR="00D443D0" w:rsidRPr="00D443D0">
        <w:rPr>
          <w:rFonts w:ascii="Arial" w:hAnsi="Arial" w:cs="Arial"/>
          <w:sz w:val="20"/>
          <w:szCs w:val="20"/>
        </w:rPr>
        <w:t>Elmanora</w:t>
      </w:r>
      <w:r w:rsidR="00D443D0">
        <w:rPr>
          <w:rFonts w:ascii="Arial" w:hAnsi="Arial" w:cs="Arial"/>
          <w:sz w:val="20"/>
          <w:szCs w:val="20"/>
        </w:rPr>
        <w:t xml:space="preserve"> </w:t>
      </w:r>
      <w:r w:rsidR="00D443D0" w:rsidRPr="00D443D0">
        <w:rPr>
          <w:rFonts w:ascii="Arial" w:hAnsi="Arial" w:cs="Arial"/>
          <w:i/>
          <w:sz w:val="20"/>
          <w:szCs w:val="20"/>
        </w:rPr>
        <w:t>et al.</w:t>
      </w:r>
      <w:r w:rsidR="00D443D0" w:rsidRPr="00D443D0">
        <w:rPr>
          <w:rFonts w:ascii="Arial" w:hAnsi="Arial" w:cs="Arial"/>
          <w:sz w:val="20"/>
          <w:szCs w:val="20"/>
        </w:rPr>
        <w:t xml:space="preserve"> (2012) </w:t>
      </w:r>
      <w:r w:rsidR="00D443D0">
        <w:rPr>
          <w:rFonts w:ascii="Arial" w:hAnsi="Arial" w:cs="Arial"/>
          <w:sz w:val="20"/>
          <w:szCs w:val="20"/>
        </w:rPr>
        <w:t xml:space="preserve">terdapat </w:t>
      </w:r>
      <w:r w:rsidR="00D443D0" w:rsidRPr="00D443D0">
        <w:rPr>
          <w:rFonts w:ascii="Arial" w:hAnsi="Arial" w:cs="Arial"/>
          <w:sz w:val="20"/>
          <w:szCs w:val="20"/>
        </w:rPr>
        <w:t>pengaruh po</w:t>
      </w:r>
      <w:r w:rsidR="00D443D0">
        <w:rPr>
          <w:rFonts w:ascii="Arial" w:hAnsi="Arial" w:cs="Arial"/>
          <w:sz w:val="20"/>
          <w:szCs w:val="20"/>
        </w:rPr>
        <w:t xml:space="preserve">sitif signifikan pendidikan ibu </w:t>
      </w:r>
      <w:r w:rsidR="00D443D0" w:rsidRPr="00D443D0">
        <w:rPr>
          <w:rFonts w:ascii="Arial" w:hAnsi="Arial" w:cs="Arial"/>
          <w:sz w:val="20"/>
          <w:szCs w:val="20"/>
        </w:rPr>
        <w:t xml:space="preserve">terhadap </w:t>
      </w:r>
      <w:proofErr w:type="gramStart"/>
      <w:r w:rsidR="00D443D0" w:rsidRPr="00D443D0">
        <w:rPr>
          <w:rFonts w:ascii="Arial" w:hAnsi="Arial" w:cs="Arial"/>
          <w:sz w:val="20"/>
          <w:szCs w:val="20"/>
        </w:rPr>
        <w:t>gaya</w:t>
      </w:r>
      <w:proofErr w:type="gramEnd"/>
      <w:r w:rsidR="00D443D0" w:rsidRPr="00D443D0">
        <w:rPr>
          <w:rFonts w:ascii="Arial" w:hAnsi="Arial" w:cs="Arial"/>
          <w:sz w:val="20"/>
          <w:szCs w:val="20"/>
        </w:rPr>
        <w:t xml:space="preserve"> pengasuhan orang</w:t>
      </w:r>
      <w:r w:rsidR="00D443D0">
        <w:rPr>
          <w:rFonts w:ascii="Arial" w:hAnsi="Arial" w:cs="Arial"/>
          <w:sz w:val="20"/>
          <w:szCs w:val="20"/>
        </w:rPr>
        <w:t xml:space="preserve"> </w:t>
      </w:r>
      <w:r w:rsidR="00D443D0" w:rsidRPr="00D443D0">
        <w:rPr>
          <w:rFonts w:ascii="Arial" w:hAnsi="Arial" w:cs="Arial"/>
          <w:sz w:val="20"/>
          <w:szCs w:val="20"/>
        </w:rPr>
        <w:t xml:space="preserve">tua, yang secara </w:t>
      </w:r>
      <w:r w:rsidR="00D443D0">
        <w:rPr>
          <w:rFonts w:ascii="Arial" w:hAnsi="Arial" w:cs="Arial"/>
          <w:sz w:val="20"/>
          <w:szCs w:val="20"/>
        </w:rPr>
        <w:t xml:space="preserve">tidak langsung akan berpengaruh </w:t>
      </w:r>
      <w:r w:rsidR="00D443D0" w:rsidRPr="00D443D0">
        <w:rPr>
          <w:rFonts w:ascii="Arial" w:hAnsi="Arial" w:cs="Arial"/>
          <w:sz w:val="20"/>
          <w:szCs w:val="20"/>
        </w:rPr>
        <w:t>terhadap pencapaian prestasi akademik.</w:t>
      </w:r>
      <w:r w:rsidR="00D443D0">
        <w:rPr>
          <w:rFonts w:ascii="Arial" w:hAnsi="Arial" w:cs="Arial"/>
          <w:sz w:val="20"/>
          <w:szCs w:val="20"/>
        </w:rPr>
        <w:t xml:space="preserve"> </w:t>
      </w:r>
      <w:r w:rsidRPr="0040470A">
        <w:rPr>
          <w:rFonts w:ascii="Arial" w:hAnsi="Arial" w:cs="Arial"/>
          <w:sz w:val="20"/>
          <w:szCs w:val="20"/>
        </w:rPr>
        <w:t>Kecenderungan yang semakin menurun pada pola asuh akademik</w:t>
      </w:r>
      <w:r w:rsidR="00011C59">
        <w:rPr>
          <w:rFonts w:ascii="Arial" w:hAnsi="Arial" w:cs="Arial"/>
          <w:sz w:val="20"/>
          <w:szCs w:val="20"/>
        </w:rPr>
        <w:t xml:space="preserve"> </w:t>
      </w:r>
      <w:r w:rsidRPr="0040470A">
        <w:rPr>
          <w:rFonts w:ascii="Arial" w:hAnsi="Arial" w:cs="Arial"/>
          <w:sz w:val="20"/>
          <w:szCs w:val="20"/>
        </w:rPr>
        <w:t>orang</w:t>
      </w:r>
      <w:r w:rsidR="00D443D0">
        <w:rPr>
          <w:rFonts w:ascii="Arial" w:hAnsi="Arial" w:cs="Arial"/>
          <w:sz w:val="20"/>
          <w:szCs w:val="20"/>
        </w:rPr>
        <w:t xml:space="preserve"> </w:t>
      </w:r>
      <w:r w:rsidRPr="0040470A">
        <w:rPr>
          <w:rFonts w:ascii="Arial" w:hAnsi="Arial" w:cs="Arial"/>
          <w:sz w:val="20"/>
          <w:szCs w:val="20"/>
        </w:rPr>
        <w:t xml:space="preserve">tua dikemukakan oleh Srinovita </w:t>
      </w:r>
      <w:r w:rsidRPr="00D443D0">
        <w:rPr>
          <w:rFonts w:ascii="Arial" w:hAnsi="Arial" w:cs="Arial"/>
          <w:i/>
          <w:sz w:val="20"/>
          <w:szCs w:val="20"/>
        </w:rPr>
        <w:t>et al.</w:t>
      </w:r>
      <w:r w:rsidRPr="0040470A">
        <w:rPr>
          <w:rFonts w:ascii="Arial" w:hAnsi="Arial" w:cs="Arial"/>
          <w:sz w:val="20"/>
          <w:szCs w:val="20"/>
        </w:rPr>
        <w:t xml:space="preserve"> (2012) seiring dengan bertambahnya</w:t>
      </w:r>
      <w:r w:rsidR="000836BD">
        <w:rPr>
          <w:rFonts w:ascii="Arial" w:hAnsi="Arial" w:cs="Arial"/>
          <w:sz w:val="20"/>
          <w:szCs w:val="20"/>
        </w:rPr>
        <w:t xml:space="preserve"> </w:t>
      </w:r>
      <w:proofErr w:type="gramStart"/>
      <w:r w:rsidRPr="0040470A">
        <w:rPr>
          <w:rFonts w:ascii="Arial" w:hAnsi="Arial" w:cs="Arial"/>
          <w:sz w:val="20"/>
          <w:szCs w:val="20"/>
        </w:rPr>
        <w:t>usia</w:t>
      </w:r>
      <w:proofErr w:type="gramEnd"/>
      <w:r w:rsidRPr="0040470A">
        <w:rPr>
          <w:rFonts w:ascii="Arial" w:hAnsi="Arial" w:cs="Arial"/>
          <w:sz w:val="20"/>
          <w:szCs w:val="20"/>
        </w:rPr>
        <w:t xml:space="preserve"> anak. Hal ini diduga karena orang</w:t>
      </w:r>
      <w:r w:rsidR="00D443D0">
        <w:rPr>
          <w:rFonts w:ascii="Arial" w:hAnsi="Arial" w:cs="Arial"/>
          <w:sz w:val="20"/>
          <w:szCs w:val="20"/>
        </w:rPr>
        <w:t xml:space="preserve"> </w:t>
      </w:r>
      <w:r w:rsidRPr="0040470A">
        <w:rPr>
          <w:rFonts w:ascii="Arial" w:hAnsi="Arial" w:cs="Arial"/>
          <w:sz w:val="20"/>
          <w:szCs w:val="20"/>
        </w:rPr>
        <w:t>t</w:t>
      </w:r>
      <w:r w:rsidR="00D443D0">
        <w:rPr>
          <w:rFonts w:ascii="Arial" w:hAnsi="Arial" w:cs="Arial"/>
          <w:sz w:val="20"/>
          <w:szCs w:val="20"/>
        </w:rPr>
        <w:t>ua menganggap anak</w:t>
      </w:r>
      <w:r w:rsidRPr="0040470A">
        <w:rPr>
          <w:rFonts w:ascii="Arial" w:hAnsi="Arial" w:cs="Arial"/>
          <w:sz w:val="20"/>
          <w:szCs w:val="20"/>
        </w:rPr>
        <w:t xml:space="preserve"> sudah</w:t>
      </w:r>
      <w:r w:rsidR="00011C59">
        <w:rPr>
          <w:rFonts w:ascii="Arial" w:hAnsi="Arial" w:cs="Arial"/>
          <w:sz w:val="20"/>
          <w:szCs w:val="20"/>
        </w:rPr>
        <w:t xml:space="preserve"> </w:t>
      </w:r>
      <w:r w:rsidRPr="0040470A">
        <w:rPr>
          <w:rFonts w:ascii="Arial" w:hAnsi="Arial" w:cs="Arial"/>
          <w:sz w:val="20"/>
          <w:szCs w:val="20"/>
        </w:rPr>
        <w:t>dewasa dan mampu mengurus dirinya sendiri sehingga orang</w:t>
      </w:r>
      <w:r w:rsidR="00D443D0">
        <w:rPr>
          <w:rFonts w:ascii="Arial" w:hAnsi="Arial" w:cs="Arial"/>
          <w:sz w:val="20"/>
          <w:szCs w:val="20"/>
        </w:rPr>
        <w:t xml:space="preserve"> t</w:t>
      </w:r>
      <w:r w:rsidRPr="0040470A">
        <w:rPr>
          <w:rFonts w:ascii="Arial" w:hAnsi="Arial" w:cs="Arial"/>
          <w:sz w:val="20"/>
          <w:szCs w:val="20"/>
        </w:rPr>
        <w:t xml:space="preserve">ua </w:t>
      </w:r>
      <w:proofErr w:type="gramStart"/>
      <w:r w:rsidRPr="0040470A">
        <w:rPr>
          <w:rFonts w:ascii="Arial" w:hAnsi="Arial" w:cs="Arial"/>
          <w:sz w:val="20"/>
          <w:szCs w:val="20"/>
        </w:rPr>
        <w:t>akan</w:t>
      </w:r>
      <w:proofErr w:type="gramEnd"/>
      <w:r w:rsidRPr="0040470A">
        <w:rPr>
          <w:rFonts w:ascii="Arial" w:hAnsi="Arial" w:cs="Arial"/>
          <w:sz w:val="20"/>
          <w:szCs w:val="20"/>
        </w:rPr>
        <w:t xml:space="preserve"> lebih</w:t>
      </w:r>
      <w:r w:rsidR="00011C59">
        <w:rPr>
          <w:rFonts w:ascii="Arial" w:hAnsi="Arial" w:cs="Arial"/>
          <w:sz w:val="20"/>
          <w:szCs w:val="20"/>
        </w:rPr>
        <w:t xml:space="preserve"> </w:t>
      </w:r>
      <w:r w:rsidRPr="0040470A">
        <w:rPr>
          <w:rFonts w:ascii="Arial" w:hAnsi="Arial" w:cs="Arial"/>
          <w:sz w:val="20"/>
          <w:szCs w:val="20"/>
        </w:rPr>
        <w:t xml:space="preserve">memilih untuk bekerja dan menyibukkan diri di luar rumah. </w:t>
      </w:r>
      <w:r w:rsidR="00D443D0">
        <w:rPr>
          <w:rFonts w:ascii="Arial" w:hAnsi="Arial" w:cs="Arial"/>
          <w:sz w:val="20"/>
          <w:szCs w:val="20"/>
        </w:rPr>
        <w:t xml:space="preserve">Menurut Baumrind (1991), </w:t>
      </w:r>
      <w:proofErr w:type="gramStart"/>
      <w:r w:rsidR="00D443D0">
        <w:rPr>
          <w:rFonts w:ascii="Arial" w:hAnsi="Arial" w:cs="Arial"/>
          <w:sz w:val="20"/>
          <w:szCs w:val="20"/>
        </w:rPr>
        <w:t>gaya</w:t>
      </w:r>
      <w:proofErr w:type="gramEnd"/>
      <w:r w:rsidR="00D443D0">
        <w:rPr>
          <w:rFonts w:ascii="Arial" w:hAnsi="Arial" w:cs="Arial"/>
          <w:sz w:val="20"/>
          <w:szCs w:val="20"/>
        </w:rPr>
        <w:t xml:space="preserve"> </w:t>
      </w:r>
      <w:r w:rsidR="00D443D0" w:rsidRPr="00D443D0">
        <w:rPr>
          <w:rFonts w:ascii="Arial" w:hAnsi="Arial" w:cs="Arial"/>
          <w:sz w:val="20"/>
          <w:szCs w:val="20"/>
        </w:rPr>
        <w:t>pengasuhan merupakan bentuk-bentuk perlakukan orang tua</w:t>
      </w:r>
      <w:r w:rsidR="00D443D0">
        <w:rPr>
          <w:rFonts w:ascii="Arial" w:hAnsi="Arial" w:cs="Arial"/>
          <w:sz w:val="20"/>
          <w:szCs w:val="20"/>
        </w:rPr>
        <w:t xml:space="preserve"> </w:t>
      </w:r>
      <w:r w:rsidR="006B36B8">
        <w:rPr>
          <w:rFonts w:ascii="Arial" w:hAnsi="Arial" w:cs="Arial"/>
          <w:sz w:val="20"/>
          <w:szCs w:val="20"/>
        </w:rPr>
        <w:t xml:space="preserve">ketika </w:t>
      </w:r>
      <w:r w:rsidR="00D443D0" w:rsidRPr="00D443D0">
        <w:rPr>
          <w:rFonts w:ascii="Arial" w:hAnsi="Arial" w:cs="Arial"/>
          <w:sz w:val="20"/>
          <w:szCs w:val="20"/>
        </w:rPr>
        <w:t>berint</w:t>
      </w:r>
      <w:r w:rsidR="006B36B8">
        <w:rPr>
          <w:rFonts w:ascii="Arial" w:hAnsi="Arial" w:cs="Arial"/>
          <w:sz w:val="20"/>
          <w:szCs w:val="20"/>
        </w:rPr>
        <w:t xml:space="preserve">eraksi dengan anak atau remaja, yang terdiri atas </w:t>
      </w:r>
      <w:r w:rsidR="00D443D0">
        <w:rPr>
          <w:rFonts w:ascii="Arial" w:hAnsi="Arial" w:cs="Arial"/>
          <w:sz w:val="20"/>
          <w:szCs w:val="20"/>
        </w:rPr>
        <w:t xml:space="preserve">tiga kategori </w:t>
      </w:r>
      <w:r w:rsidR="00D443D0" w:rsidRPr="00D443D0">
        <w:rPr>
          <w:rFonts w:ascii="Arial" w:hAnsi="Arial" w:cs="Arial"/>
          <w:sz w:val="20"/>
          <w:szCs w:val="20"/>
        </w:rPr>
        <w:t xml:space="preserve">yaitu </w:t>
      </w:r>
      <w:r w:rsidR="00D443D0" w:rsidRPr="00295EFE">
        <w:rPr>
          <w:rFonts w:ascii="Arial" w:hAnsi="Arial" w:cs="Arial"/>
          <w:i/>
          <w:sz w:val="20"/>
          <w:szCs w:val="20"/>
        </w:rPr>
        <w:t>authoritarian</w:t>
      </w:r>
      <w:r w:rsidR="006B36B8">
        <w:rPr>
          <w:rFonts w:ascii="Arial" w:hAnsi="Arial" w:cs="Arial"/>
          <w:sz w:val="20"/>
          <w:szCs w:val="20"/>
        </w:rPr>
        <w:t xml:space="preserve">, </w:t>
      </w:r>
      <w:r w:rsidR="006B36B8" w:rsidRPr="00295EFE">
        <w:rPr>
          <w:rFonts w:ascii="Arial" w:hAnsi="Arial" w:cs="Arial"/>
          <w:i/>
          <w:sz w:val="20"/>
          <w:szCs w:val="20"/>
        </w:rPr>
        <w:t>permissive</w:t>
      </w:r>
      <w:r w:rsidR="006B36B8">
        <w:rPr>
          <w:rFonts w:ascii="Arial" w:hAnsi="Arial" w:cs="Arial"/>
          <w:sz w:val="20"/>
          <w:szCs w:val="20"/>
        </w:rPr>
        <w:t xml:space="preserve"> dan </w:t>
      </w:r>
      <w:r w:rsidR="006B36B8" w:rsidRPr="00295EFE">
        <w:rPr>
          <w:rFonts w:ascii="Arial" w:hAnsi="Arial" w:cs="Arial"/>
          <w:i/>
          <w:sz w:val="20"/>
          <w:szCs w:val="20"/>
        </w:rPr>
        <w:t>authoritative</w:t>
      </w:r>
      <w:r w:rsidR="006B36B8">
        <w:rPr>
          <w:rFonts w:ascii="Arial" w:hAnsi="Arial" w:cs="Arial"/>
          <w:sz w:val="20"/>
          <w:szCs w:val="20"/>
        </w:rPr>
        <w:t>. Dimensi pengasuhan positif ber</w:t>
      </w:r>
      <w:r w:rsidR="006B36B8" w:rsidRPr="006B36B8">
        <w:rPr>
          <w:rFonts w:ascii="Arial" w:hAnsi="Arial" w:cs="Arial"/>
          <w:sz w:val="20"/>
          <w:szCs w:val="20"/>
        </w:rPr>
        <w:t>korelasi dengan pengaturan diri, kompetensi akademik, sosial, prestasi akademik, komitmen untuk sekolah, kontrol diri, dan harga diri. Namun ketika anak mengalami penolakan orang</w:t>
      </w:r>
      <w:r w:rsidR="006B36B8">
        <w:rPr>
          <w:rFonts w:ascii="Arial" w:hAnsi="Arial" w:cs="Arial"/>
          <w:sz w:val="20"/>
          <w:szCs w:val="20"/>
        </w:rPr>
        <w:t xml:space="preserve"> </w:t>
      </w:r>
      <w:r w:rsidR="006B36B8" w:rsidRPr="006B36B8">
        <w:rPr>
          <w:rFonts w:ascii="Arial" w:hAnsi="Arial" w:cs="Arial"/>
          <w:sz w:val="20"/>
          <w:szCs w:val="20"/>
        </w:rPr>
        <w:t>tua, kekacauan dan pemaksaan, dan tidak memperoleh dukungan, anak-anak tersebut cenderung menghindari untuk bersosialisasi, memiliki hasil akademik negatif, terlibat dalam penggunaan narkoba lebih sering, dan memiliki masalah perilaku</w:t>
      </w:r>
      <w:r w:rsidR="006B36B8">
        <w:rPr>
          <w:rFonts w:ascii="Arial" w:hAnsi="Arial" w:cs="Arial"/>
          <w:sz w:val="20"/>
          <w:szCs w:val="20"/>
        </w:rPr>
        <w:t xml:space="preserve"> </w:t>
      </w:r>
      <w:r w:rsidR="006B36B8" w:rsidRPr="00C34777">
        <w:rPr>
          <w:rFonts w:ascii="Arial" w:eastAsia="Times New Roman" w:hAnsi="Arial" w:cs="Arial"/>
          <w:sz w:val="20"/>
          <w:szCs w:val="20"/>
          <w:lang w:eastAsia="id-ID"/>
        </w:rPr>
        <w:t>(</w:t>
      </w:r>
      <w:r w:rsidR="006B36B8" w:rsidRPr="00C34777">
        <w:rPr>
          <w:rFonts w:ascii="Arial" w:hAnsi="Arial" w:cs="Arial"/>
          <w:sz w:val="20"/>
          <w:szCs w:val="20"/>
        </w:rPr>
        <w:t xml:space="preserve">Skinner, </w:t>
      </w:r>
      <w:r w:rsidR="006B36B8" w:rsidRPr="00C34777">
        <w:rPr>
          <w:rFonts w:ascii="Arial" w:hAnsi="Arial" w:cs="Arial"/>
          <w:iCs/>
          <w:sz w:val="20"/>
          <w:szCs w:val="20"/>
        </w:rPr>
        <w:t>Sandy, &amp; Tatiana</w:t>
      </w:r>
      <w:r w:rsidR="000836BD">
        <w:rPr>
          <w:rFonts w:ascii="Arial" w:hAnsi="Arial" w:cs="Arial"/>
          <w:iCs/>
          <w:sz w:val="20"/>
          <w:szCs w:val="20"/>
        </w:rPr>
        <w:t>,</w:t>
      </w:r>
      <w:r w:rsidR="006B36B8" w:rsidRPr="00C34777">
        <w:rPr>
          <w:rFonts w:ascii="Arial" w:eastAsia="Times New Roman" w:hAnsi="Arial" w:cs="Arial"/>
          <w:sz w:val="20"/>
          <w:szCs w:val="20"/>
          <w:lang w:eastAsia="id-ID"/>
        </w:rPr>
        <w:t xml:space="preserve"> 2005)</w:t>
      </w:r>
      <w:r w:rsidR="006B36B8">
        <w:rPr>
          <w:rFonts w:ascii="Arial" w:hAnsi="Arial" w:cs="Arial"/>
          <w:sz w:val="20"/>
          <w:szCs w:val="20"/>
        </w:rPr>
        <w:t xml:space="preserve">. </w:t>
      </w:r>
      <w:r w:rsidRPr="0040470A">
        <w:rPr>
          <w:rFonts w:ascii="Arial" w:hAnsi="Arial" w:cs="Arial"/>
          <w:sz w:val="20"/>
          <w:szCs w:val="20"/>
        </w:rPr>
        <w:t>Gaya pengasuhan otoritatif berh</w:t>
      </w:r>
      <w:r w:rsidR="006B36B8">
        <w:rPr>
          <w:rFonts w:ascii="Arial" w:hAnsi="Arial" w:cs="Arial"/>
          <w:sz w:val="20"/>
          <w:szCs w:val="20"/>
        </w:rPr>
        <w:t xml:space="preserve">ubungan positif dengan motivasi </w:t>
      </w:r>
      <w:r w:rsidRPr="0040470A">
        <w:rPr>
          <w:rFonts w:ascii="Arial" w:hAnsi="Arial" w:cs="Arial"/>
          <w:sz w:val="20"/>
          <w:szCs w:val="20"/>
        </w:rPr>
        <w:t xml:space="preserve">sedangkan </w:t>
      </w:r>
      <w:proofErr w:type="gramStart"/>
      <w:r w:rsidRPr="0040470A">
        <w:rPr>
          <w:rFonts w:ascii="Arial" w:hAnsi="Arial" w:cs="Arial"/>
          <w:sz w:val="20"/>
          <w:szCs w:val="20"/>
        </w:rPr>
        <w:t>gaya</w:t>
      </w:r>
      <w:proofErr w:type="gramEnd"/>
      <w:r w:rsidRPr="0040470A">
        <w:rPr>
          <w:rFonts w:ascii="Arial" w:hAnsi="Arial" w:cs="Arial"/>
          <w:sz w:val="20"/>
          <w:szCs w:val="20"/>
        </w:rPr>
        <w:t xml:space="preserve"> pengasuhan otoriter berhubungan negatif dengan motivasi</w:t>
      </w:r>
      <w:r w:rsidR="00011C59">
        <w:rPr>
          <w:rFonts w:ascii="Arial" w:hAnsi="Arial" w:cs="Arial"/>
          <w:sz w:val="20"/>
          <w:szCs w:val="20"/>
        </w:rPr>
        <w:t xml:space="preserve"> </w:t>
      </w:r>
      <w:r w:rsidRPr="0040470A">
        <w:rPr>
          <w:rFonts w:ascii="Arial" w:hAnsi="Arial" w:cs="Arial"/>
          <w:sz w:val="20"/>
          <w:szCs w:val="20"/>
        </w:rPr>
        <w:t>(Cramer</w:t>
      </w:r>
      <w:r w:rsidR="006B36B8">
        <w:rPr>
          <w:rFonts w:ascii="Arial" w:hAnsi="Arial" w:cs="Arial"/>
          <w:sz w:val="20"/>
          <w:szCs w:val="20"/>
        </w:rPr>
        <w:t>,</w:t>
      </w:r>
      <w:r w:rsidRPr="0040470A">
        <w:rPr>
          <w:rFonts w:ascii="Arial" w:hAnsi="Arial" w:cs="Arial"/>
          <w:sz w:val="20"/>
          <w:szCs w:val="20"/>
        </w:rPr>
        <w:t xml:space="preserve"> 2002). </w:t>
      </w:r>
      <w:r w:rsidR="00EA5DE7" w:rsidRPr="00EA5DE7">
        <w:rPr>
          <w:rFonts w:ascii="Arial" w:hAnsi="Arial" w:cs="Arial"/>
          <w:sz w:val="20"/>
          <w:szCs w:val="20"/>
        </w:rPr>
        <w:t xml:space="preserve">Gaya pengasuhan </w:t>
      </w:r>
      <w:r w:rsidR="00EA5DE7">
        <w:rPr>
          <w:rFonts w:ascii="Arial" w:hAnsi="Arial" w:cs="Arial"/>
          <w:sz w:val="20"/>
          <w:szCs w:val="20"/>
        </w:rPr>
        <w:t xml:space="preserve">otoritatif dan motivasi menjadi </w:t>
      </w:r>
      <w:r w:rsidR="00EA5DE7" w:rsidRPr="00EA5DE7">
        <w:rPr>
          <w:rFonts w:ascii="Arial" w:hAnsi="Arial" w:cs="Arial"/>
          <w:sz w:val="20"/>
          <w:szCs w:val="20"/>
        </w:rPr>
        <w:t>prediktor yang signifikan terhadap prestasi akade</w:t>
      </w:r>
      <w:r w:rsidR="00EA5DE7">
        <w:rPr>
          <w:rFonts w:ascii="Arial" w:hAnsi="Arial" w:cs="Arial"/>
          <w:sz w:val="20"/>
          <w:szCs w:val="20"/>
        </w:rPr>
        <w:t xml:space="preserve">mik remaja (Turner </w:t>
      </w:r>
      <w:r w:rsidR="00EA5DE7" w:rsidRPr="00EA5DE7">
        <w:rPr>
          <w:rFonts w:ascii="Arial" w:hAnsi="Arial" w:cs="Arial"/>
          <w:i/>
          <w:sz w:val="20"/>
          <w:szCs w:val="20"/>
        </w:rPr>
        <w:t>et al.,</w:t>
      </w:r>
      <w:r w:rsidR="00EA5DE7">
        <w:rPr>
          <w:rFonts w:ascii="Arial" w:hAnsi="Arial" w:cs="Arial"/>
          <w:sz w:val="20"/>
          <w:szCs w:val="20"/>
        </w:rPr>
        <w:t xml:space="preserve"> 2009; </w:t>
      </w:r>
      <w:r w:rsidR="00EA5DE7" w:rsidRPr="00EA5DE7">
        <w:rPr>
          <w:rFonts w:ascii="Arial" w:hAnsi="Arial" w:cs="Arial"/>
          <w:sz w:val="20"/>
          <w:szCs w:val="20"/>
        </w:rPr>
        <w:t>Tavani &amp; Losh</w:t>
      </w:r>
      <w:r w:rsidR="00EA5DE7">
        <w:rPr>
          <w:rFonts w:ascii="Arial" w:hAnsi="Arial" w:cs="Arial"/>
          <w:sz w:val="20"/>
          <w:szCs w:val="20"/>
        </w:rPr>
        <w:t>,</w:t>
      </w:r>
      <w:r w:rsidR="00EA5DE7" w:rsidRPr="00EA5DE7">
        <w:rPr>
          <w:rFonts w:ascii="Arial" w:hAnsi="Arial" w:cs="Arial"/>
          <w:sz w:val="20"/>
          <w:szCs w:val="20"/>
        </w:rPr>
        <w:t xml:space="preserve"> 2003).</w:t>
      </w:r>
      <w:r w:rsidR="00994333">
        <w:rPr>
          <w:rFonts w:ascii="Arial" w:hAnsi="Arial" w:cs="Arial"/>
          <w:sz w:val="20"/>
          <w:szCs w:val="20"/>
        </w:rPr>
        <w:t xml:space="preserve"> </w:t>
      </w:r>
      <w:r w:rsidR="005C19A0">
        <w:rPr>
          <w:rFonts w:ascii="Arial" w:hAnsi="Arial" w:cs="Arial"/>
          <w:sz w:val="20"/>
          <w:szCs w:val="20"/>
        </w:rPr>
        <w:t>P</w:t>
      </w:r>
      <w:r w:rsidRPr="0040470A">
        <w:rPr>
          <w:rFonts w:ascii="Arial" w:hAnsi="Arial" w:cs="Arial"/>
          <w:sz w:val="20"/>
          <w:szCs w:val="20"/>
        </w:rPr>
        <w:t>restasi akademik</w:t>
      </w:r>
      <w:r w:rsidR="00011C59">
        <w:rPr>
          <w:rFonts w:ascii="Arial" w:hAnsi="Arial" w:cs="Arial"/>
          <w:sz w:val="20"/>
          <w:szCs w:val="20"/>
        </w:rPr>
        <w:t xml:space="preserve"> </w:t>
      </w:r>
      <w:r w:rsidRPr="0040470A">
        <w:rPr>
          <w:rFonts w:ascii="Arial" w:hAnsi="Arial" w:cs="Arial"/>
          <w:sz w:val="20"/>
          <w:szCs w:val="20"/>
        </w:rPr>
        <w:t xml:space="preserve">merupakan salah satu </w:t>
      </w:r>
      <w:r w:rsidRPr="000836BD">
        <w:rPr>
          <w:rFonts w:ascii="Arial" w:hAnsi="Arial" w:cs="Arial"/>
          <w:i/>
          <w:sz w:val="20"/>
          <w:szCs w:val="20"/>
        </w:rPr>
        <w:t xml:space="preserve">output </w:t>
      </w:r>
      <w:r w:rsidRPr="0040470A">
        <w:rPr>
          <w:rFonts w:ascii="Arial" w:hAnsi="Arial" w:cs="Arial"/>
          <w:sz w:val="20"/>
          <w:szCs w:val="20"/>
        </w:rPr>
        <w:t>pendidikan yang penting untuk ditingkatkan.</w:t>
      </w:r>
      <w:r w:rsidR="00011C59">
        <w:rPr>
          <w:rFonts w:ascii="Arial" w:hAnsi="Arial" w:cs="Arial"/>
          <w:sz w:val="20"/>
          <w:szCs w:val="20"/>
        </w:rPr>
        <w:t xml:space="preserve"> </w:t>
      </w:r>
      <w:r w:rsidRPr="0040470A">
        <w:rPr>
          <w:rFonts w:ascii="Arial" w:hAnsi="Arial" w:cs="Arial"/>
          <w:sz w:val="20"/>
          <w:szCs w:val="20"/>
        </w:rPr>
        <w:t>Megawangi, Latifah, dan Dina (2008) mengklas</w:t>
      </w:r>
      <w:r w:rsidR="000836BD">
        <w:rPr>
          <w:rFonts w:ascii="Arial" w:hAnsi="Arial" w:cs="Arial"/>
          <w:sz w:val="20"/>
          <w:szCs w:val="20"/>
        </w:rPr>
        <w:t xml:space="preserve">ifikasikan aspek-aspek potensi </w:t>
      </w:r>
      <w:r w:rsidRPr="0040470A">
        <w:rPr>
          <w:rFonts w:ascii="Arial" w:hAnsi="Arial" w:cs="Arial"/>
          <w:sz w:val="20"/>
          <w:szCs w:val="20"/>
        </w:rPr>
        <w:t>manusia berupa aspek emosi, akademik, dan sosial yang perlu dikembangkan</w:t>
      </w:r>
      <w:r w:rsidR="00994333">
        <w:rPr>
          <w:rFonts w:ascii="Arial" w:hAnsi="Arial" w:cs="Arial"/>
          <w:sz w:val="20"/>
          <w:szCs w:val="20"/>
        </w:rPr>
        <w:t xml:space="preserve"> </w:t>
      </w:r>
      <w:r w:rsidR="005C19A0">
        <w:rPr>
          <w:rFonts w:ascii="Arial" w:hAnsi="Arial" w:cs="Arial"/>
          <w:sz w:val="20"/>
          <w:szCs w:val="20"/>
        </w:rPr>
        <w:t xml:space="preserve">melalui pendidikan. Berdasarkan pemaparan tersebut, penelitian ini bertujuan untuk menganalisis pengaruh </w:t>
      </w:r>
      <w:r w:rsidR="005C19A0" w:rsidRPr="005C19A0">
        <w:rPr>
          <w:rFonts w:ascii="Arial" w:hAnsi="Arial" w:cs="Arial"/>
          <w:sz w:val="20"/>
          <w:szCs w:val="20"/>
        </w:rPr>
        <w:t>karakteristik</w:t>
      </w:r>
      <w:r w:rsidR="005C19A0">
        <w:rPr>
          <w:rFonts w:ascii="Arial" w:hAnsi="Arial" w:cs="Arial"/>
          <w:sz w:val="20"/>
          <w:szCs w:val="20"/>
        </w:rPr>
        <w:t xml:space="preserve"> keluarga, </w:t>
      </w:r>
      <w:proofErr w:type="gramStart"/>
      <w:r w:rsidR="005C19A0">
        <w:rPr>
          <w:rFonts w:ascii="Arial" w:hAnsi="Arial" w:cs="Arial"/>
          <w:sz w:val="20"/>
          <w:szCs w:val="20"/>
        </w:rPr>
        <w:t>gaya</w:t>
      </w:r>
      <w:proofErr w:type="gramEnd"/>
      <w:r w:rsidR="005C19A0">
        <w:rPr>
          <w:rFonts w:ascii="Arial" w:hAnsi="Arial" w:cs="Arial"/>
          <w:sz w:val="20"/>
          <w:szCs w:val="20"/>
        </w:rPr>
        <w:t xml:space="preserve"> pengasuhan yang </w:t>
      </w:r>
      <w:r w:rsidR="005C19A0" w:rsidRPr="005C19A0">
        <w:rPr>
          <w:rFonts w:ascii="Arial" w:hAnsi="Arial" w:cs="Arial"/>
          <w:sz w:val="20"/>
          <w:szCs w:val="20"/>
        </w:rPr>
        <w:t>diberikan orang</w:t>
      </w:r>
      <w:r w:rsidR="009875C8">
        <w:rPr>
          <w:rFonts w:ascii="Arial" w:hAnsi="Arial" w:cs="Arial"/>
          <w:sz w:val="20"/>
          <w:szCs w:val="20"/>
        </w:rPr>
        <w:t xml:space="preserve"> </w:t>
      </w:r>
      <w:r w:rsidR="005C19A0" w:rsidRPr="005C19A0">
        <w:rPr>
          <w:rFonts w:ascii="Arial" w:hAnsi="Arial" w:cs="Arial"/>
          <w:sz w:val="20"/>
          <w:szCs w:val="20"/>
        </w:rPr>
        <w:t>tua, dan strategi pengatu</w:t>
      </w:r>
      <w:r w:rsidR="005C19A0">
        <w:rPr>
          <w:rFonts w:ascii="Arial" w:hAnsi="Arial" w:cs="Arial"/>
          <w:sz w:val="20"/>
          <w:szCs w:val="20"/>
        </w:rPr>
        <w:t xml:space="preserve">ran diri dalam belajar terhadap </w:t>
      </w:r>
      <w:r w:rsidR="005C19A0" w:rsidRPr="005C19A0">
        <w:rPr>
          <w:rFonts w:ascii="Arial" w:hAnsi="Arial" w:cs="Arial"/>
          <w:sz w:val="20"/>
          <w:szCs w:val="20"/>
        </w:rPr>
        <w:t>prestasi akademik remaja.</w:t>
      </w:r>
    </w:p>
    <w:p w:rsidR="005C19A0" w:rsidRPr="00FD6A48" w:rsidRDefault="005C19A0" w:rsidP="00FD6A48">
      <w:pPr>
        <w:spacing w:before="120" w:after="240" w:line="240" w:lineRule="auto"/>
        <w:jc w:val="center"/>
        <w:rPr>
          <w:rFonts w:ascii="Arial" w:hAnsi="Arial" w:cs="Arial"/>
          <w:b/>
          <w:sz w:val="20"/>
          <w:szCs w:val="20"/>
        </w:rPr>
      </w:pPr>
      <w:r w:rsidRPr="00FD6A48">
        <w:rPr>
          <w:rFonts w:ascii="Arial" w:hAnsi="Arial" w:cs="Arial"/>
          <w:b/>
          <w:sz w:val="20"/>
          <w:szCs w:val="20"/>
        </w:rPr>
        <w:t>METODE</w:t>
      </w:r>
    </w:p>
    <w:p w:rsidR="005C19A0" w:rsidRDefault="00DD7D24" w:rsidP="005C19A0">
      <w:pPr>
        <w:spacing w:before="120" w:after="240" w:line="240" w:lineRule="auto"/>
        <w:rPr>
          <w:rFonts w:ascii="Arial" w:hAnsi="Arial" w:cs="Arial"/>
          <w:sz w:val="20"/>
          <w:szCs w:val="20"/>
        </w:rPr>
      </w:pPr>
      <w:r>
        <w:rPr>
          <w:rFonts w:ascii="Arial" w:hAnsi="Arial" w:cs="Arial"/>
          <w:sz w:val="20"/>
          <w:szCs w:val="20"/>
        </w:rPr>
        <w:t xml:space="preserve">Desain yang digunakan dalam penelitian ini adalah </w:t>
      </w:r>
      <w:r w:rsidRPr="005A1B71">
        <w:rPr>
          <w:rFonts w:ascii="Arial" w:hAnsi="Arial" w:cs="Arial"/>
          <w:i/>
          <w:sz w:val="20"/>
          <w:szCs w:val="20"/>
        </w:rPr>
        <w:t>cross-sectional study</w:t>
      </w:r>
      <w:r>
        <w:rPr>
          <w:rFonts w:ascii="Arial" w:hAnsi="Arial" w:cs="Arial"/>
          <w:sz w:val="20"/>
          <w:szCs w:val="20"/>
        </w:rPr>
        <w:t xml:space="preserve">, dengan pemilihan lokasi menggunakan metode cluster random sampling berdasarkan </w:t>
      </w:r>
      <w:r w:rsidRPr="00DD7D24">
        <w:rPr>
          <w:rFonts w:ascii="Arial" w:hAnsi="Arial" w:cs="Arial"/>
          <w:sz w:val="20"/>
          <w:szCs w:val="20"/>
        </w:rPr>
        <w:t xml:space="preserve">pada kenyataan bahwa orang hidup dalam kelompok alami (desa, </w:t>
      </w:r>
      <w:proofErr w:type="gramStart"/>
      <w:r w:rsidRPr="00DD7D24">
        <w:rPr>
          <w:rFonts w:ascii="Arial" w:hAnsi="Arial" w:cs="Arial"/>
          <w:sz w:val="20"/>
          <w:szCs w:val="20"/>
        </w:rPr>
        <w:t>kota</w:t>
      </w:r>
      <w:proofErr w:type="gramEnd"/>
      <w:r w:rsidRPr="00DD7D24">
        <w:rPr>
          <w:rFonts w:ascii="Arial" w:hAnsi="Arial" w:cs="Arial"/>
          <w:sz w:val="20"/>
          <w:szCs w:val="20"/>
        </w:rPr>
        <w:t>) dan berpartisipasi dalam kegiatan lembaga (sekolah, gereja).</w:t>
      </w:r>
      <w:r>
        <w:rPr>
          <w:rFonts w:ascii="Arial" w:hAnsi="Arial" w:cs="Arial"/>
          <w:sz w:val="20"/>
          <w:szCs w:val="20"/>
        </w:rPr>
        <w:t xml:space="preserve"> </w:t>
      </w:r>
      <w:r w:rsidR="00E0586F" w:rsidRPr="00E0586F">
        <w:rPr>
          <w:rFonts w:ascii="Arial" w:hAnsi="Arial" w:cs="Arial"/>
          <w:sz w:val="20"/>
          <w:szCs w:val="20"/>
        </w:rPr>
        <w:t xml:space="preserve">Lokasi penelitian dipilih secara random pada setiap subpopulasi. SMPN X di Kota Bogor dan SMPN Y di Kabupaten Bogor adalah dua sekolah terpilih tempat penelitian dilakukan. Data sekolah SMPN di wilayah Bogor didapatkan dari Dinas Pendidikan Kota dan Kabupaten Bogor. Penelitian dilaksanakan </w:t>
      </w:r>
      <w:r w:rsidR="00E0586F">
        <w:rPr>
          <w:rFonts w:ascii="Arial" w:hAnsi="Arial" w:cs="Arial"/>
          <w:sz w:val="20"/>
          <w:szCs w:val="20"/>
        </w:rPr>
        <w:t xml:space="preserve">pada </w:t>
      </w:r>
      <w:r w:rsidR="00E0586F" w:rsidRPr="00E0586F">
        <w:rPr>
          <w:rFonts w:ascii="Arial" w:hAnsi="Arial" w:cs="Arial"/>
          <w:sz w:val="20"/>
          <w:szCs w:val="20"/>
        </w:rPr>
        <w:t>bulan Maret sampai Mei 2014.</w:t>
      </w:r>
      <w:r w:rsidR="00E0586F">
        <w:rPr>
          <w:rFonts w:ascii="Arial" w:hAnsi="Arial" w:cs="Arial"/>
          <w:sz w:val="20"/>
          <w:szCs w:val="20"/>
        </w:rPr>
        <w:t xml:space="preserve"> </w:t>
      </w:r>
    </w:p>
    <w:p w:rsidR="00B14D1B" w:rsidRDefault="00A22AB8" w:rsidP="00A22AB8">
      <w:pPr>
        <w:spacing w:before="120" w:after="240" w:line="240" w:lineRule="auto"/>
        <w:rPr>
          <w:rFonts w:ascii="Arial" w:hAnsi="Arial" w:cs="Arial"/>
          <w:sz w:val="20"/>
          <w:szCs w:val="20"/>
        </w:rPr>
      </w:pPr>
      <w:r w:rsidRPr="00A22AB8">
        <w:rPr>
          <w:rFonts w:ascii="Arial" w:hAnsi="Arial" w:cs="Arial"/>
          <w:sz w:val="20"/>
          <w:szCs w:val="20"/>
        </w:rPr>
        <w:t>Populasi penelitian ini adalah seluruh rem</w:t>
      </w:r>
      <w:r>
        <w:rPr>
          <w:rFonts w:ascii="Arial" w:hAnsi="Arial" w:cs="Arial"/>
          <w:sz w:val="20"/>
          <w:szCs w:val="20"/>
        </w:rPr>
        <w:t xml:space="preserve">aja di wilayah Bogor dan </w:t>
      </w:r>
      <w:r w:rsidRPr="00A22AB8">
        <w:rPr>
          <w:rFonts w:ascii="Arial" w:hAnsi="Arial" w:cs="Arial"/>
          <w:sz w:val="20"/>
          <w:szCs w:val="20"/>
        </w:rPr>
        <w:t xml:space="preserve">contoh penelitian adalah remaja yang berada di kelas VIII </w:t>
      </w:r>
      <w:r>
        <w:rPr>
          <w:rFonts w:ascii="Arial" w:hAnsi="Arial" w:cs="Arial"/>
          <w:sz w:val="20"/>
          <w:szCs w:val="20"/>
        </w:rPr>
        <w:t xml:space="preserve">SMPN X Kota Bogor </w:t>
      </w:r>
      <w:r w:rsidRPr="00A22AB8">
        <w:rPr>
          <w:rFonts w:ascii="Arial" w:hAnsi="Arial" w:cs="Arial"/>
          <w:sz w:val="20"/>
          <w:szCs w:val="20"/>
        </w:rPr>
        <w:t xml:space="preserve">dan SMPN Y Kabupaten Bogor. </w:t>
      </w:r>
      <w:r>
        <w:rPr>
          <w:rFonts w:ascii="Arial" w:hAnsi="Arial" w:cs="Arial"/>
          <w:sz w:val="20"/>
          <w:szCs w:val="20"/>
        </w:rPr>
        <w:t>Contoh yang di</w:t>
      </w:r>
      <w:r w:rsidR="00FD6A48">
        <w:rPr>
          <w:rFonts w:ascii="Arial" w:hAnsi="Arial" w:cs="Arial"/>
          <w:sz w:val="20"/>
          <w:szCs w:val="20"/>
        </w:rPr>
        <w:t>pilih</w:t>
      </w:r>
      <w:r>
        <w:rPr>
          <w:rFonts w:ascii="Arial" w:hAnsi="Arial" w:cs="Arial"/>
          <w:sz w:val="20"/>
          <w:szCs w:val="20"/>
        </w:rPr>
        <w:t xml:space="preserve"> adalah siswa </w:t>
      </w:r>
      <w:r w:rsidRPr="00A22AB8">
        <w:rPr>
          <w:rFonts w:ascii="Arial" w:hAnsi="Arial" w:cs="Arial"/>
          <w:sz w:val="20"/>
          <w:szCs w:val="20"/>
        </w:rPr>
        <w:t xml:space="preserve">kelas VIII dengan berbagai pertimbangan, </w:t>
      </w:r>
      <w:r>
        <w:rPr>
          <w:rFonts w:ascii="Arial" w:hAnsi="Arial" w:cs="Arial"/>
          <w:sz w:val="20"/>
          <w:szCs w:val="20"/>
        </w:rPr>
        <w:t xml:space="preserve">siswa kelas VIII tidak </w:t>
      </w:r>
      <w:r w:rsidRPr="00A22AB8">
        <w:rPr>
          <w:rFonts w:ascii="Arial" w:hAnsi="Arial" w:cs="Arial"/>
          <w:sz w:val="20"/>
          <w:szCs w:val="20"/>
        </w:rPr>
        <w:t>disibukkan dengan berbagai rutinitas kegiatan</w:t>
      </w:r>
      <w:r>
        <w:rPr>
          <w:rFonts w:ascii="Arial" w:hAnsi="Arial" w:cs="Arial"/>
          <w:sz w:val="20"/>
          <w:szCs w:val="20"/>
        </w:rPr>
        <w:t xml:space="preserve"> belajar dalam menghadapi Ujian </w:t>
      </w:r>
      <w:r w:rsidRPr="00A22AB8">
        <w:rPr>
          <w:rFonts w:ascii="Arial" w:hAnsi="Arial" w:cs="Arial"/>
          <w:sz w:val="20"/>
          <w:szCs w:val="20"/>
        </w:rPr>
        <w:t>Akhir Nasional, dan sudah</w:t>
      </w:r>
      <w:r>
        <w:rPr>
          <w:rFonts w:ascii="Arial" w:hAnsi="Arial" w:cs="Arial"/>
          <w:sz w:val="20"/>
          <w:szCs w:val="20"/>
        </w:rPr>
        <w:t xml:space="preserve"> lebih lama </w:t>
      </w:r>
      <w:r w:rsidRPr="00A22AB8">
        <w:rPr>
          <w:rFonts w:ascii="Arial" w:hAnsi="Arial" w:cs="Arial"/>
          <w:sz w:val="20"/>
          <w:szCs w:val="20"/>
        </w:rPr>
        <w:t xml:space="preserve">pengalaman yang lebih banyak dan lebih siap </w:t>
      </w:r>
      <w:r>
        <w:rPr>
          <w:rFonts w:ascii="Arial" w:hAnsi="Arial" w:cs="Arial"/>
          <w:sz w:val="20"/>
          <w:szCs w:val="20"/>
        </w:rPr>
        <w:t xml:space="preserve">untuk menjadi contoh penelitian </w:t>
      </w:r>
      <w:r w:rsidRPr="00A22AB8">
        <w:rPr>
          <w:rFonts w:ascii="Arial" w:hAnsi="Arial" w:cs="Arial"/>
          <w:sz w:val="20"/>
          <w:szCs w:val="20"/>
        </w:rPr>
        <w:t>dibandingkan siswa kelas VII. Pengambilan c</w:t>
      </w:r>
      <w:r>
        <w:rPr>
          <w:rFonts w:ascii="Arial" w:hAnsi="Arial" w:cs="Arial"/>
          <w:sz w:val="20"/>
          <w:szCs w:val="20"/>
        </w:rPr>
        <w:t xml:space="preserve">ontoh tersebut dilakukan dengan </w:t>
      </w:r>
      <w:r w:rsidRPr="00A22AB8">
        <w:rPr>
          <w:rFonts w:ascii="Arial" w:hAnsi="Arial" w:cs="Arial"/>
          <w:sz w:val="20"/>
          <w:szCs w:val="20"/>
        </w:rPr>
        <w:t xml:space="preserve">menggunakan teknik </w:t>
      </w:r>
      <w:r w:rsidRPr="00A22AB8">
        <w:rPr>
          <w:rFonts w:ascii="Arial" w:hAnsi="Arial" w:cs="Arial"/>
          <w:i/>
          <w:sz w:val="20"/>
          <w:szCs w:val="20"/>
        </w:rPr>
        <w:t>stratified random sampling</w:t>
      </w:r>
      <w:r>
        <w:rPr>
          <w:rFonts w:ascii="Arial" w:hAnsi="Arial" w:cs="Arial"/>
          <w:sz w:val="20"/>
          <w:szCs w:val="20"/>
        </w:rPr>
        <w:t xml:space="preserve">. Contoh yang diambil adalah </w:t>
      </w:r>
      <w:r w:rsidRPr="00A22AB8">
        <w:rPr>
          <w:rFonts w:ascii="Arial" w:hAnsi="Arial" w:cs="Arial"/>
          <w:sz w:val="20"/>
          <w:szCs w:val="20"/>
        </w:rPr>
        <w:t>seluruh siswa kelas VIII-A dan VIII-G di SMPN</w:t>
      </w:r>
      <w:r>
        <w:rPr>
          <w:rFonts w:ascii="Arial" w:hAnsi="Arial" w:cs="Arial"/>
          <w:sz w:val="20"/>
          <w:szCs w:val="20"/>
        </w:rPr>
        <w:t xml:space="preserve"> X Kota Bogor, serta VIII-D dan </w:t>
      </w:r>
      <w:r w:rsidRPr="00A22AB8">
        <w:rPr>
          <w:rFonts w:ascii="Arial" w:hAnsi="Arial" w:cs="Arial"/>
          <w:sz w:val="20"/>
          <w:szCs w:val="20"/>
        </w:rPr>
        <w:t>VIII-E di SMPN Y Kabupaten Bogor. Penelitian ini melibatkan 149 siswa,</w:t>
      </w:r>
      <w:r>
        <w:rPr>
          <w:rFonts w:ascii="Arial" w:hAnsi="Arial" w:cs="Arial"/>
          <w:sz w:val="20"/>
          <w:szCs w:val="20"/>
        </w:rPr>
        <w:t xml:space="preserve"> yaitu </w:t>
      </w:r>
      <w:r w:rsidRPr="00A22AB8">
        <w:rPr>
          <w:rFonts w:ascii="Arial" w:hAnsi="Arial" w:cs="Arial"/>
          <w:sz w:val="20"/>
          <w:szCs w:val="20"/>
        </w:rPr>
        <w:t xml:space="preserve">84 siswa mewakili Kota Bogor, dan 65 </w:t>
      </w:r>
      <w:r>
        <w:rPr>
          <w:rFonts w:ascii="Arial" w:hAnsi="Arial" w:cs="Arial"/>
          <w:sz w:val="20"/>
          <w:szCs w:val="20"/>
        </w:rPr>
        <w:t xml:space="preserve">siswa mewakili Kabupaten Bogor. </w:t>
      </w:r>
      <w:r w:rsidRPr="00A22AB8">
        <w:rPr>
          <w:rFonts w:ascii="Arial" w:hAnsi="Arial" w:cs="Arial"/>
          <w:sz w:val="20"/>
          <w:szCs w:val="20"/>
        </w:rPr>
        <w:t>Proporsi yang berbeda dikarenakan jumlah sis</w:t>
      </w:r>
      <w:r>
        <w:rPr>
          <w:rFonts w:ascii="Arial" w:hAnsi="Arial" w:cs="Arial"/>
          <w:sz w:val="20"/>
          <w:szCs w:val="20"/>
        </w:rPr>
        <w:t xml:space="preserve">wa kelas VIII yang berbeda pada </w:t>
      </w:r>
      <w:r w:rsidRPr="00A22AB8">
        <w:rPr>
          <w:rFonts w:ascii="Arial" w:hAnsi="Arial" w:cs="Arial"/>
          <w:sz w:val="20"/>
          <w:szCs w:val="20"/>
        </w:rPr>
        <w:t>masing-masing sekolah yang terpilih.</w:t>
      </w:r>
    </w:p>
    <w:p w:rsidR="00A22AB8" w:rsidRDefault="00A22AB8" w:rsidP="00A22AB8">
      <w:pPr>
        <w:spacing w:before="120" w:after="240" w:line="240" w:lineRule="auto"/>
        <w:rPr>
          <w:rFonts w:ascii="Arial" w:hAnsi="Arial" w:cs="Arial"/>
          <w:sz w:val="20"/>
          <w:szCs w:val="20"/>
        </w:rPr>
      </w:pPr>
      <w:r w:rsidRPr="00A22AB8">
        <w:rPr>
          <w:rFonts w:ascii="Arial" w:hAnsi="Arial" w:cs="Arial"/>
          <w:sz w:val="20"/>
          <w:szCs w:val="20"/>
        </w:rPr>
        <w:t>Data primer merupakan hasil dari pelaporan diri (</w:t>
      </w:r>
      <w:r w:rsidRPr="00187BE8">
        <w:rPr>
          <w:rFonts w:ascii="Arial" w:hAnsi="Arial" w:cs="Arial"/>
          <w:i/>
          <w:sz w:val="20"/>
          <w:szCs w:val="20"/>
        </w:rPr>
        <w:t>self-report</w:t>
      </w:r>
      <w:r>
        <w:rPr>
          <w:rFonts w:ascii="Arial" w:hAnsi="Arial" w:cs="Arial"/>
          <w:sz w:val="20"/>
          <w:szCs w:val="20"/>
        </w:rPr>
        <w:t xml:space="preserve">) </w:t>
      </w:r>
      <w:r w:rsidRPr="00A22AB8">
        <w:rPr>
          <w:rFonts w:ascii="Arial" w:hAnsi="Arial" w:cs="Arial"/>
          <w:sz w:val="20"/>
          <w:szCs w:val="20"/>
        </w:rPr>
        <w:t>dengan alat bantu kuesioner, meliputi karakte</w:t>
      </w:r>
      <w:r>
        <w:rPr>
          <w:rFonts w:ascii="Arial" w:hAnsi="Arial" w:cs="Arial"/>
          <w:sz w:val="20"/>
          <w:szCs w:val="20"/>
        </w:rPr>
        <w:t xml:space="preserve">ristik anak (jenis kelamin, dan </w:t>
      </w:r>
      <w:r w:rsidRPr="00A22AB8">
        <w:rPr>
          <w:rFonts w:ascii="Arial" w:hAnsi="Arial" w:cs="Arial"/>
          <w:sz w:val="20"/>
          <w:szCs w:val="20"/>
        </w:rPr>
        <w:t>urutan kelahiran)</w:t>
      </w:r>
      <w:r w:rsidR="00251BD0">
        <w:rPr>
          <w:rFonts w:ascii="Arial" w:hAnsi="Arial" w:cs="Arial"/>
          <w:sz w:val="20"/>
          <w:szCs w:val="20"/>
        </w:rPr>
        <w:t xml:space="preserve"> dengan skala data nominal</w:t>
      </w:r>
      <w:r w:rsidRPr="00A22AB8">
        <w:rPr>
          <w:rFonts w:ascii="Arial" w:hAnsi="Arial" w:cs="Arial"/>
          <w:sz w:val="20"/>
          <w:szCs w:val="20"/>
        </w:rPr>
        <w:t xml:space="preserve">, karakteristik keluarga </w:t>
      </w:r>
      <w:r>
        <w:rPr>
          <w:rFonts w:ascii="Arial" w:hAnsi="Arial" w:cs="Arial"/>
          <w:sz w:val="20"/>
          <w:szCs w:val="20"/>
        </w:rPr>
        <w:t>(usia orang</w:t>
      </w:r>
      <w:r w:rsidR="00187BE8">
        <w:rPr>
          <w:rFonts w:ascii="Arial" w:hAnsi="Arial" w:cs="Arial"/>
          <w:sz w:val="20"/>
          <w:szCs w:val="20"/>
        </w:rPr>
        <w:t xml:space="preserve"> </w:t>
      </w:r>
      <w:r>
        <w:rPr>
          <w:rFonts w:ascii="Arial" w:hAnsi="Arial" w:cs="Arial"/>
          <w:sz w:val="20"/>
          <w:szCs w:val="20"/>
        </w:rPr>
        <w:t xml:space="preserve">tua, lama pendidikan </w:t>
      </w:r>
      <w:r w:rsidRPr="00A22AB8">
        <w:rPr>
          <w:rFonts w:ascii="Arial" w:hAnsi="Arial" w:cs="Arial"/>
          <w:sz w:val="20"/>
          <w:szCs w:val="20"/>
        </w:rPr>
        <w:t>orang</w:t>
      </w:r>
      <w:r w:rsidR="00187BE8">
        <w:rPr>
          <w:rFonts w:ascii="Arial" w:hAnsi="Arial" w:cs="Arial"/>
          <w:sz w:val="20"/>
          <w:szCs w:val="20"/>
        </w:rPr>
        <w:t xml:space="preserve"> </w:t>
      </w:r>
      <w:r w:rsidRPr="00A22AB8">
        <w:rPr>
          <w:rFonts w:ascii="Arial" w:hAnsi="Arial" w:cs="Arial"/>
          <w:sz w:val="20"/>
          <w:szCs w:val="20"/>
        </w:rPr>
        <w:t>tua, besar keluarga, dan pendapatan per kapi</w:t>
      </w:r>
      <w:r>
        <w:rPr>
          <w:rFonts w:ascii="Arial" w:hAnsi="Arial" w:cs="Arial"/>
          <w:sz w:val="20"/>
          <w:szCs w:val="20"/>
        </w:rPr>
        <w:t>ta)</w:t>
      </w:r>
      <w:r w:rsidR="00251BD0">
        <w:rPr>
          <w:rFonts w:ascii="Arial" w:hAnsi="Arial" w:cs="Arial"/>
          <w:sz w:val="20"/>
          <w:szCs w:val="20"/>
        </w:rPr>
        <w:t xml:space="preserve"> dengan skala data rasio</w:t>
      </w:r>
      <w:r>
        <w:rPr>
          <w:rFonts w:ascii="Arial" w:hAnsi="Arial" w:cs="Arial"/>
          <w:sz w:val="20"/>
          <w:szCs w:val="20"/>
        </w:rPr>
        <w:t>, gaya pengasuhan</w:t>
      </w:r>
      <w:r w:rsidR="00251BD0">
        <w:rPr>
          <w:rFonts w:ascii="Arial" w:hAnsi="Arial" w:cs="Arial"/>
          <w:sz w:val="20"/>
          <w:szCs w:val="20"/>
        </w:rPr>
        <w:t xml:space="preserve"> dengan skala data ordinal</w:t>
      </w:r>
      <w:r>
        <w:rPr>
          <w:rFonts w:ascii="Arial" w:hAnsi="Arial" w:cs="Arial"/>
          <w:sz w:val="20"/>
          <w:szCs w:val="20"/>
        </w:rPr>
        <w:t>, motivasi</w:t>
      </w:r>
      <w:r w:rsidR="00251BD0">
        <w:rPr>
          <w:rFonts w:ascii="Arial" w:hAnsi="Arial" w:cs="Arial"/>
          <w:sz w:val="20"/>
          <w:szCs w:val="20"/>
        </w:rPr>
        <w:t xml:space="preserve"> dengan skala data ordinal</w:t>
      </w:r>
      <w:r>
        <w:rPr>
          <w:rFonts w:ascii="Arial" w:hAnsi="Arial" w:cs="Arial"/>
          <w:sz w:val="20"/>
          <w:szCs w:val="20"/>
        </w:rPr>
        <w:t xml:space="preserve">, </w:t>
      </w:r>
      <w:r w:rsidRPr="00A22AB8">
        <w:rPr>
          <w:rFonts w:ascii="Arial" w:hAnsi="Arial" w:cs="Arial"/>
          <w:sz w:val="20"/>
          <w:szCs w:val="20"/>
        </w:rPr>
        <w:t>dan strategi pengaturan diri anak usia remaj</w:t>
      </w:r>
      <w:r>
        <w:rPr>
          <w:rFonts w:ascii="Arial" w:hAnsi="Arial" w:cs="Arial"/>
          <w:sz w:val="20"/>
          <w:szCs w:val="20"/>
        </w:rPr>
        <w:t>a</w:t>
      </w:r>
      <w:r w:rsidR="00251BD0">
        <w:rPr>
          <w:rFonts w:ascii="Arial" w:hAnsi="Arial" w:cs="Arial"/>
          <w:sz w:val="20"/>
          <w:szCs w:val="20"/>
        </w:rPr>
        <w:t xml:space="preserve"> dengan skala data ordinal</w:t>
      </w:r>
      <w:r>
        <w:rPr>
          <w:rFonts w:ascii="Arial" w:hAnsi="Arial" w:cs="Arial"/>
          <w:sz w:val="20"/>
          <w:szCs w:val="20"/>
        </w:rPr>
        <w:t xml:space="preserve">. </w:t>
      </w:r>
      <w:r w:rsidR="00251BD0">
        <w:rPr>
          <w:rFonts w:ascii="Arial" w:hAnsi="Arial" w:cs="Arial"/>
          <w:sz w:val="20"/>
          <w:szCs w:val="20"/>
        </w:rPr>
        <w:t>D</w:t>
      </w:r>
      <w:r>
        <w:rPr>
          <w:rFonts w:ascii="Arial" w:hAnsi="Arial" w:cs="Arial"/>
          <w:sz w:val="20"/>
          <w:szCs w:val="20"/>
        </w:rPr>
        <w:t xml:space="preserve">ata sekunder </w:t>
      </w:r>
      <w:r w:rsidRPr="00A22AB8">
        <w:rPr>
          <w:rFonts w:ascii="Arial" w:hAnsi="Arial" w:cs="Arial"/>
          <w:sz w:val="20"/>
          <w:szCs w:val="20"/>
        </w:rPr>
        <w:t>terdiri dari data siswa dan data orang</w:t>
      </w:r>
      <w:r w:rsidR="00187BE8">
        <w:rPr>
          <w:rFonts w:ascii="Arial" w:hAnsi="Arial" w:cs="Arial"/>
          <w:sz w:val="20"/>
          <w:szCs w:val="20"/>
        </w:rPr>
        <w:t xml:space="preserve"> </w:t>
      </w:r>
      <w:r w:rsidRPr="00A22AB8">
        <w:rPr>
          <w:rFonts w:ascii="Arial" w:hAnsi="Arial" w:cs="Arial"/>
          <w:sz w:val="20"/>
          <w:szCs w:val="20"/>
        </w:rPr>
        <w:t>tua siswa, ser</w:t>
      </w:r>
      <w:r>
        <w:rPr>
          <w:rFonts w:ascii="Arial" w:hAnsi="Arial" w:cs="Arial"/>
          <w:sz w:val="20"/>
          <w:szCs w:val="20"/>
        </w:rPr>
        <w:t xml:space="preserve">ta nilai rapor siswa kelas VIII </w:t>
      </w:r>
      <w:r w:rsidR="00187BE8">
        <w:rPr>
          <w:rFonts w:ascii="Arial" w:hAnsi="Arial" w:cs="Arial"/>
          <w:sz w:val="20"/>
          <w:szCs w:val="20"/>
        </w:rPr>
        <w:t>semester awal/ganjil di SMPN X dan SMPN Y.</w:t>
      </w:r>
      <w:r w:rsidR="00251BD0">
        <w:rPr>
          <w:rFonts w:ascii="Arial" w:hAnsi="Arial" w:cs="Arial"/>
          <w:sz w:val="20"/>
          <w:szCs w:val="20"/>
        </w:rPr>
        <w:t xml:space="preserve"> Prestasi akademik dilihat dari nilai rapor siswa dengan skala data rasio.</w:t>
      </w:r>
    </w:p>
    <w:p w:rsidR="00251BD0" w:rsidRDefault="0049162B" w:rsidP="0049162B">
      <w:pPr>
        <w:spacing w:before="120" w:after="240" w:line="240" w:lineRule="auto"/>
        <w:rPr>
          <w:rFonts w:ascii="Arial" w:hAnsi="Arial" w:cs="Arial"/>
          <w:sz w:val="20"/>
          <w:szCs w:val="20"/>
        </w:rPr>
      </w:pPr>
      <w:r w:rsidRPr="0049162B">
        <w:rPr>
          <w:rFonts w:ascii="Arial" w:hAnsi="Arial" w:cs="Arial"/>
          <w:sz w:val="20"/>
          <w:szCs w:val="20"/>
        </w:rPr>
        <w:t>Gaya pengasuhan orang</w:t>
      </w:r>
      <w:r w:rsidR="00E24D6A">
        <w:rPr>
          <w:rFonts w:ascii="Arial" w:hAnsi="Arial" w:cs="Arial"/>
          <w:sz w:val="20"/>
          <w:szCs w:val="20"/>
        </w:rPr>
        <w:t xml:space="preserve"> </w:t>
      </w:r>
      <w:r w:rsidRPr="0049162B">
        <w:rPr>
          <w:rFonts w:ascii="Arial" w:hAnsi="Arial" w:cs="Arial"/>
          <w:sz w:val="20"/>
          <w:szCs w:val="20"/>
        </w:rPr>
        <w:t>tua di</w:t>
      </w:r>
      <w:r>
        <w:rPr>
          <w:rFonts w:ascii="Arial" w:hAnsi="Arial" w:cs="Arial"/>
          <w:sz w:val="20"/>
          <w:szCs w:val="20"/>
        </w:rPr>
        <w:t xml:space="preserve">ukur menggunakan kuesioner yang </w:t>
      </w:r>
      <w:r w:rsidRPr="0049162B">
        <w:rPr>
          <w:rFonts w:ascii="Arial" w:hAnsi="Arial" w:cs="Arial"/>
          <w:sz w:val="20"/>
          <w:szCs w:val="20"/>
        </w:rPr>
        <w:t>di</w:t>
      </w:r>
      <w:r w:rsidR="00FD6A48">
        <w:rPr>
          <w:rFonts w:ascii="Arial" w:hAnsi="Arial" w:cs="Arial"/>
          <w:sz w:val="20"/>
          <w:szCs w:val="20"/>
        </w:rPr>
        <w:t xml:space="preserve">kembangkan oleh Latifah (2009) yang </w:t>
      </w:r>
      <w:r w:rsidRPr="0049162B">
        <w:rPr>
          <w:rFonts w:ascii="Arial" w:hAnsi="Arial" w:cs="Arial"/>
          <w:sz w:val="20"/>
          <w:szCs w:val="20"/>
        </w:rPr>
        <w:t xml:space="preserve">terdiri </w:t>
      </w:r>
      <w:r>
        <w:rPr>
          <w:rFonts w:ascii="Arial" w:hAnsi="Arial" w:cs="Arial"/>
          <w:sz w:val="20"/>
          <w:szCs w:val="20"/>
        </w:rPr>
        <w:t xml:space="preserve">atas 30 pernyataan dengan skala </w:t>
      </w:r>
      <w:r w:rsidRPr="0049162B">
        <w:rPr>
          <w:rFonts w:ascii="Arial" w:hAnsi="Arial" w:cs="Arial"/>
          <w:sz w:val="20"/>
          <w:szCs w:val="20"/>
        </w:rPr>
        <w:t>Likert 1-4, yaitu skala 1=tidak pernah, 2=ham</w:t>
      </w:r>
      <w:r>
        <w:rPr>
          <w:rFonts w:ascii="Arial" w:hAnsi="Arial" w:cs="Arial"/>
          <w:sz w:val="20"/>
          <w:szCs w:val="20"/>
        </w:rPr>
        <w:t xml:space="preserve">pir tidak pernah, 3=sering, dan </w:t>
      </w:r>
      <w:r w:rsidRPr="0049162B">
        <w:rPr>
          <w:rFonts w:ascii="Arial" w:hAnsi="Arial" w:cs="Arial"/>
          <w:sz w:val="20"/>
          <w:szCs w:val="20"/>
        </w:rPr>
        <w:t>4=sangat sering/selalu</w:t>
      </w:r>
      <w:r w:rsidR="00FD6A48">
        <w:rPr>
          <w:rFonts w:ascii="Arial" w:hAnsi="Arial" w:cs="Arial"/>
          <w:sz w:val="20"/>
          <w:szCs w:val="20"/>
        </w:rPr>
        <w:t xml:space="preserve"> dengan nilai </w:t>
      </w:r>
      <w:r w:rsidR="00532721">
        <w:rPr>
          <w:rFonts w:ascii="Arial" w:hAnsi="Arial" w:cs="Arial"/>
          <w:i/>
          <w:iCs/>
          <w:sz w:val="20"/>
          <w:szCs w:val="20"/>
          <w:lang w:val="en-GB"/>
        </w:rPr>
        <w:t>cronbach</w:t>
      </w:r>
      <w:r w:rsidR="00532721">
        <w:rPr>
          <w:rFonts w:ascii="Arial-ItalicMT" w:hAnsi="Arial-ItalicMT" w:cs="Arial-ItalicMT"/>
          <w:i/>
          <w:iCs/>
          <w:sz w:val="20"/>
          <w:szCs w:val="20"/>
          <w:lang w:val="en-GB"/>
        </w:rPr>
        <w:t xml:space="preserve">’s alpha </w:t>
      </w:r>
      <w:r w:rsidR="00532721">
        <w:rPr>
          <w:rFonts w:ascii="Arial-ItalicMT" w:hAnsi="Arial-ItalicMT" w:cs="Arial-ItalicMT"/>
          <w:iCs/>
          <w:sz w:val="20"/>
          <w:szCs w:val="20"/>
          <w:lang w:val="en-GB"/>
        </w:rPr>
        <w:t>sebesar</w:t>
      </w:r>
      <w:r w:rsidR="00E24D6A">
        <w:rPr>
          <w:rFonts w:ascii="Arial" w:hAnsi="Arial" w:cs="Arial"/>
          <w:sz w:val="20"/>
          <w:szCs w:val="20"/>
        </w:rPr>
        <w:t xml:space="preserve"> 0,</w:t>
      </w:r>
      <w:r w:rsidRPr="0049162B">
        <w:rPr>
          <w:rFonts w:ascii="Arial" w:hAnsi="Arial" w:cs="Arial"/>
          <w:sz w:val="20"/>
          <w:szCs w:val="20"/>
        </w:rPr>
        <w:t xml:space="preserve">636. </w:t>
      </w:r>
      <w:r w:rsidR="00532721">
        <w:rPr>
          <w:rFonts w:ascii="Arial" w:hAnsi="Arial" w:cs="Arial"/>
          <w:sz w:val="20"/>
          <w:szCs w:val="20"/>
        </w:rPr>
        <w:t>M</w:t>
      </w:r>
      <w:r w:rsidRPr="0049162B">
        <w:rPr>
          <w:rFonts w:ascii="Arial" w:hAnsi="Arial" w:cs="Arial"/>
          <w:sz w:val="20"/>
          <w:szCs w:val="20"/>
        </w:rPr>
        <w:t xml:space="preserve">otivasi menggunakan </w:t>
      </w:r>
      <w:r w:rsidRPr="000E7F81">
        <w:rPr>
          <w:rFonts w:ascii="Arial" w:hAnsi="Arial" w:cs="Arial"/>
          <w:i/>
          <w:sz w:val="20"/>
          <w:szCs w:val="20"/>
        </w:rPr>
        <w:t>Intrinsic Motivation Inventory</w:t>
      </w:r>
      <w:r w:rsidRPr="0049162B">
        <w:rPr>
          <w:rFonts w:ascii="Arial" w:hAnsi="Arial" w:cs="Arial"/>
          <w:sz w:val="20"/>
          <w:szCs w:val="20"/>
        </w:rPr>
        <w:t xml:space="preserve"> (IMI) dari</w:t>
      </w:r>
      <w:r>
        <w:rPr>
          <w:rFonts w:ascii="Arial" w:hAnsi="Arial" w:cs="Arial"/>
          <w:sz w:val="20"/>
          <w:szCs w:val="20"/>
        </w:rPr>
        <w:t xml:space="preserve"> </w:t>
      </w:r>
      <w:r w:rsidR="00532721">
        <w:rPr>
          <w:rFonts w:ascii="Arial" w:hAnsi="Arial" w:cs="Arial"/>
          <w:sz w:val="20"/>
          <w:szCs w:val="20"/>
        </w:rPr>
        <w:t xml:space="preserve">Ryan (1982) dan </w:t>
      </w:r>
      <w:r w:rsidRPr="0049162B">
        <w:rPr>
          <w:rFonts w:ascii="Arial" w:hAnsi="Arial" w:cs="Arial"/>
          <w:sz w:val="20"/>
          <w:szCs w:val="20"/>
        </w:rPr>
        <w:t>di</w:t>
      </w:r>
      <w:r w:rsidR="00532721">
        <w:rPr>
          <w:rFonts w:ascii="Arial" w:hAnsi="Arial" w:cs="Arial"/>
          <w:sz w:val="20"/>
          <w:szCs w:val="20"/>
        </w:rPr>
        <w:t xml:space="preserve">modifikasi </w:t>
      </w:r>
      <w:r w:rsidRPr="0049162B">
        <w:rPr>
          <w:rFonts w:ascii="Arial" w:hAnsi="Arial" w:cs="Arial"/>
          <w:sz w:val="20"/>
          <w:szCs w:val="20"/>
        </w:rPr>
        <w:t>oleh penelit</w:t>
      </w:r>
      <w:r>
        <w:rPr>
          <w:rFonts w:ascii="Arial" w:hAnsi="Arial" w:cs="Arial"/>
          <w:sz w:val="20"/>
          <w:szCs w:val="20"/>
        </w:rPr>
        <w:t xml:space="preserve">i. </w:t>
      </w:r>
      <w:r w:rsidR="00532721">
        <w:rPr>
          <w:rFonts w:ascii="Arial" w:hAnsi="Arial" w:cs="Arial"/>
          <w:sz w:val="20"/>
          <w:szCs w:val="20"/>
        </w:rPr>
        <w:t>P</w:t>
      </w:r>
      <w:r w:rsidRPr="0049162B">
        <w:rPr>
          <w:rFonts w:ascii="Arial" w:hAnsi="Arial" w:cs="Arial"/>
          <w:sz w:val="20"/>
          <w:szCs w:val="20"/>
        </w:rPr>
        <w:t>enilaian motivasi berasal dari dalam d</w:t>
      </w:r>
      <w:r>
        <w:rPr>
          <w:rFonts w:ascii="Arial" w:hAnsi="Arial" w:cs="Arial"/>
          <w:sz w:val="20"/>
          <w:szCs w:val="20"/>
        </w:rPr>
        <w:t xml:space="preserve">irinya sendiri, terdiri dari 35 </w:t>
      </w:r>
      <w:r w:rsidRPr="0049162B">
        <w:rPr>
          <w:rFonts w:ascii="Arial" w:hAnsi="Arial" w:cs="Arial"/>
          <w:sz w:val="20"/>
          <w:szCs w:val="20"/>
        </w:rPr>
        <w:t xml:space="preserve">pernyataan yang kemudian </w:t>
      </w:r>
      <w:r w:rsidRPr="0049162B">
        <w:rPr>
          <w:rFonts w:ascii="Arial" w:hAnsi="Arial" w:cs="Arial"/>
          <w:sz w:val="20"/>
          <w:szCs w:val="20"/>
        </w:rPr>
        <w:lastRenderedPageBreak/>
        <w:t>di</w:t>
      </w:r>
      <w:r w:rsidR="00532721">
        <w:rPr>
          <w:rFonts w:ascii="Arial" w:hAnsi="Arial" w:cs="Arial"/>
          <w:sz w:val="20"/>
          <w:szCs w:val="20"/>
        </w:rPr>
        <w:t xml:space="preserve">modifikasi </w:t>
      </w:r>
      <w:r>
        <w:rPr>
          <w:rFonts w:ascii="Arial" w:hAnsi="Arial" w:cs="Arial"/>
          <w:sz w:val="20"/>
          <w:szCs w:val="20"/>
        </w:rPr>
        <w:t xml:space="preserve">menjadi 27 pernyataan </w:t>
      </w:r>
      <w:r w:rsidRPr="0049162B">
        <w:rPr>
          <w:rFonts w:ascii="Arial" w:hAnsi="Arial" w:cs="Arial"/>
          <w:sz w:val="20"/>
          <w:szCs w:val="20"/>
        </w:rPr>
        <w:t>dengan skala Likert 1-4, yaitu 1=sangat tidak setuju</w:t>
      </w:r>
      <w:r>
        <w:rPr>
          <w:rFonts w:ascii="Arial" w:hAnsi="Arial" w:cs="Arial"/>
          <w:sz w:val="20"/>
          <w:szCs w:val="20"/>
        </w:rPr>
        <w:t xml:space="preserve">, 2=tidak setuju, 3=setuju, dan </w:t>
      </w:r>
      <w:r w:rsidRPr="0049162B">
        <w:rPr>
          <w:rFonts w:ascii="Arial" w:hAnsi="Arial" w:cs="Arial"/>
          <w:sz w:val="20"/>
          <w:szCs w:val="20"/>
        </w:rPr>
        <w:t>4=sangat setuju</w:t>
      </w:r>
      <w:r w:rsidR="00532721">
        <w:rPr>
          <w:rFonts w:ascii="Arial" w:hAnsi="Arial" w:cs="Arial"/>
          <w:sz w:val="20"/>
          <w:szCs w:val="20"/>
        </w:rPr>
        <w:t xml:space="preserve"> dengan nilai </w:t>
      </w:r>
      <w:r w:rsidR="00532721">
        <w:rPr>
          <w:rFonts w:ascii="Arial" w:hAnsi="Arial" w:cs="Arial"/>
          <w:i/>
          <w:iCs/>
          <w:sz w:val="20"/>
          <w:szCs w:val="20"/>
          <w:lang w:val="en-GB"/>
        </w:rPr>
        <w:t>cronbach</w:t>
      </w:r>
      <w:r w:rsidR="00532721">
        <w:rPr>
          <w:rFonts w:ascii="Arial-ItalicMT" w:hAnsi="Arial-ItalicMT" w:cs="Arial-ItalicMT"/>
          <w:i/>
          <w:iCs/>
          <w:sz w:val="20"/>
          <w:szCs w:val="20"/>
          <w:lang w:val="en-GB"/>
        </w:rPr>
        <w:t xml:space="preserve">’s alpha </w:t>
      </w:r>
      <w:r w:rsidR="00532721">
        <w:rPr>
          <w:rFonts w:ascii="Arial-ItalicMT" w:hAnsi="Arial-ItalicMT" w:cs="Arial-ItalicMT"/>
          <w:iCs/>
          <w:sz w:val="20"/>
          <w:szCs w:val="20"/>
          <w:lang w:val="en-GB"/>
        </w:rPr>
        <w:t>sebesar</w:t>
      </w:r>
      <w:r w:rsidR="00822680">
        <w:rPr>
          <w:rFonts w:ascii="Arial" w:hAnsi="Arial" w:cs="Arial"/>
          <w:sz w:val="20"/>
          <w:szCs w:val="20"/>
        </w:rPr>
        <w:t xml:space="preserve"> 0,</w:t>
      </w:r>
      <w:r>
        <w:rPr>
          <w:rFonts w:ascii="Arial" w:hAnsi="Arial" w:cs="Arial"/>
          <w:sz w:val="20"/>
          <w:szCs w:val="20"/>
        </w:rPr>
        <w:t xml:space="preserve">835. </w:t>
      </w:r>
      <w:r w:rsidR="00532721">
        <w:rPr>
          <w:rFonts w:ascii="Arial" w:hAnsi="Arial" w:cs="Arial"/>
          <w:sz w:val="20"/>
          <w:szCs w:val="20"/>
        </w:rPr>
        <w:t>S</w:t>
      </w:r>
      <w:r w:rsidRPr="0049162B">
        <w:rPr>
          <w:rFonts w:ascii="Arial" w:hAnsi="Arial" w:cs="Arial"/>
          <w:sz w:val="20"/>
          <w:szCs w:val="20"/>
        </w:rPr>
        <w:t xml:space="preserve">trategi pengaturan </w:t>
      </w:r>
      <w:r>
        <w:rPr>
          <w:rFonts w:ascii="Arial" w:hAnsi="Arial" w:cs="Arial"/>
          <w:sz w:val="20"/>
          <w:szCs w:val="20"/>
        </w:rPr>
        <w:t xml:space="preserve">diri dalam belajar mengacu pada </w:t>
      </w:r>
      <w:r w:rsidRPr="00822680">
        <w:rPr>
          <w:rFonts w:ascii="Arial" w:hAnsi="Arial" w:cs="Arial"/>
          <w:i/>
          <w:sz w:val="20"/>
          <w:szCs w:val="20"/>
        </w:rPr>
        <w:t>Motivated Strategies for Learning Questionnaire</w:t>
      </w:r>
      <w:r>
        <w:rPr>
          <w:rFonts w:ascii="Arial" w:hAnsi="Arial" w:cs="Arial"/>
          <w:sz w:val="20"/>
          <w:szCs w:val="20"/>
        </w:rPr>
        <w:t xml:space="preserve"> (MSLQ) yang telah </w:t>
      </w:r>
      <w:r w:rsidRPr="0049162B">
        <w:rPr>
          <w:rFonts w:ascii="Arial" w:hAnsi="Arial" w:cs="Arial"/>
          <w:sz w:val="20"/>
          <w:szCs w:val="20"/>
        </w:rPr>
        <w:t xml:space="preserve">dikembangkan oleh Pintrich </w:t>
      </w:r>
      <w:r w:rsidRPr="00822680">
        <w:rPr>
          <w:rFonts w:ascii="Arial" w:hAnsi="Arial" w:cs="Arial"/>
          <w:i/>
          <w:sz w:val="20"/>
          <w:szCs w:val="20"/>
        </w:rPr>
        <w:t>et al.</w:t>
      </w:r>
      <w:r w:rsidRPr="0049162B">
        <w:rPr>
          <w:rFonts w:ascii="Arial" w:hAnsi="Arial" w:cs="Arial"/>
          <w:sz w:val="20"/>
          <w:szCs w:val="20"/>
        </w:rPr>
        <w:t xml:space="preserve"> (1991</w:t>
      </w:r>
      <w:r>
        <w:rPr>
          <w:rFonts w:ascii="Arial" w:hAnsi="Arial" w:cs="Arial"/>
          <w:sz w:val="20"/>
          <w:szCs w:val="20"/>
        </w:rPr>
        <w:t xml:space="preserve">). Kuesioner ini berisi tentang </w:t>
      </w:r>
      <w:r w:rsidRPr="0049162B">
        <w:rPr>
          <w:rFonts w:ascii="Arial" w:hAnsi="Arial" w:cs="Arial"/>
          <w:sz w:val="20"/>
          <w:szCs w:val="20"/>
        </w:rPr>
        <w:t xml:space="preserve">penggunaan strategi belajar terkait dengan </w:t>
      </w:r>
      <w:r>
        <w:rPr>
          <w:rFonts w:ascii="Arial" w:hAnsi="Arial" w:cs="Arial"/>
          <w:sz w:val="20"/>
          <w:szCs w:val="20"/>
        </w:rPr>
        <w:t xml:space="preserve">perilaku belajar dan pencapaian </w:t>
      </w:r>
      <w:r w:rsidRPr="0049162B">
        <w:rPr>
          <w:rFonts w:ascii="Arial" w:hAnsi="Arial" w:cs="Arial"/>
          <w:sz w:val="20"/>
          <w:szCs w:val="20"/>
        </w:rPr>
        <w:t>prestasi siswa, terdiri dari 50 pernyataan yang dikembangkan menjadi 37</w:t>
      </w:r>
      <w:r>
        <w:rPr>
          <w:rFonts w:ascii="Arial" w:hAnsi="Arial" w:cs="Arial"/>
          <w:sz w:val="20"/>
          <w:szCs w:val="20"/>
        </w:rPr>
        <w:t xml:space="preserve"> </w:t>
      </w:r>
      <w:r w:rsidRPr="0049162B">
        <w:rPr>
          <w:rFonts w:ascii="Arial" w:hAnsi="Arial" w:cs="Arial"/>
          <w:sz w:val="20"/>
          <w:szCs w:val="20"/>
        </w:rPr>
        <w:t>pernyataan dengan skala Likert 1-4, yaitu 1=sanga</w:t>
      </w:r>
      <w:r>
        <w:rPr>
          <w:rFonts w:ascii="Arial" w:hAnsi="Arial" w:cs="Arial"/>
          <w:sz w:val="20"/>
          <w:szCs w:val="20"/>
        </w:rPr>
        <w:t xml:space="preserve">t tidak sesuai, 2=tidak sesuai, </w:t>
      </w:r>
      <w:r w:rsidRPr="0049162B">
        <w:rPr>
          <w:rFonts w:ascii="Arial" w:hAnsi="Arial" w:cs="Arial"/>
          <w:sz w:val="20"/>
          <w:szCs w:val="20"/>
        </w:rPr>
        <w:t>3=sesuai, dan 4=sangat sesuai</w:t>
      </w:r>
      <w:r w:rsidR="00532721">
        <w:rPr>
          <w:rFonts w:ascii="Arial" w:hAnsi="Arial" w:cs="Arial"/>
          <w:sz w:val="20"/>
          <w:szCs w:val="20"/>
        </w:rPr>
        <w:t xml:space="preserve"> dengan nilai </w:t>
      </w:r>
      <w:r w:rsidR="00532721">
        <w:rPr>
          <w:rFonts w:ascii="Arial" w:hAnsi="Arial" w:cs="Arial"/>
          <w:i/>
          <w:iCs/>
          <w:sz w:val="20"/>
          <w:szCs w:val="20"/>
          <w:lang w:val="en-GB"/>
        </w:rPr>
        <w:t>cronbach</w:t>
      </w:r>
      <w:r w:rsidR="00532721">
        <w:rPr>
          <w:rFonts w:ascii="Arial-ItalicMT" w:hAnsi="Arial-ItalicMT" w:cs="Arial-ItalicMT"/>
          <w:i/>
          <w:iCs/>
          <w:sz w:val="20"/>
          <w:szCs w:val="20"/>
          <w:lang w:val="en-GB"/>
        </w:rPr>
        <w:t xml:space="preserve">’s alpha </w:t>
      </w:r>
      <w:r w:rsidR="00532721">
        <w:rPr>
          <w:rFonts w:ascii="Arial-ItalicMT" w:hAnsi="Arial-ItalicMT" w:cs="Arial-ItalicMT"/>
          <w:iCs/>
          <w:sz w:val="20"/>
          <w:szCs w:val="20"/>
          <w:lang w:val="en-GB"/>
        </w:rPr>
        <w:t>sebesar</w:t>
      </w:r>
      <w:r w:rsidR="00822680">
        <w:rPr>
          <w:rFonts w:ascii="Arial" w:hAnsi="Arial" w:cs="Arial"/>
          <w:sz w:val="20"/>
          <w:szCs w:val="20"/>
        </w:rPr>
        <w:t xml:space="preserve"> 0,</w:t>
      </w:r>
      <w:r w:rsidRPr="0049162B">
        <w:rPr>
          <w:rFonts w:ascii="Arial" w:hAnsi="Arial" w:cs="Arial"/>
          <w:sz w:val="20"/>
          <w:szCs w:val="20"/>
        </w:rPr>
        <w:t>845.</w:t>
      </w:r>
    </w:p>
    <w:p w:rsidR="008B7055" w:rsidRDefault="008B7055" w:rsidP="008B7055">
      <w:pPr>
        <w:spacing w:before="120" w:after="240" w:line="240" w:lineRule="auto"/>
        <w:rPr>
          <w:rFonts w:ascii="Arial" w:hAnsi="Arial" w:cs="Arial"/>
          <w:sz w:val="20"/>
          <w:szCs w:val="20"/>
        </w:rPr>
      </w:pPr>
      <w:r w:rsidRPr="008B7055">
        <w:rPr>
          <w:rFonts w:ascii="Arial" w:hAnsi="Arial" w:cs="Arial"/>
          <w:sz w:val="20"/>
          <w:szCs w:val="20"/>
        </w:rPr>
        <w:t>Proses pengolahan data yang dilakukan a</w:t>
      </w:r>
      <w:r w:rsidR="00C928BF">
        <w:rPr>
          <w:rFonts w:ascii="Arial" w:hAnsi="Arial" w:cs="Arial"/>
          <w:sz w:val="20"/>
          <w:szCs w:val="20"/>
        </w:rPr>
        <w:t xml:space="preserve">dalah </w:t>
      </w:r>
      <w:r w:rsidR="00C928BF" w:rsidRPr="008B17E4">
        <w:rPr>
          <w:rFonts w:ascii="Arial" w:hAnsi="Arial" w:cs="Arial"/>
          <w:i/>
          <w:sz w:val="20"/>
          <w:szCs w:val="20"/>
        </w:rPr>
        <w:t xml:space="preserve">editing, coding, scoring, </w:t>
      </w:r>
      <w:r w:rsidRPr="008B17E4">
        <w:rPr>
          <w:rFonts w:ascii="Arial" w:hAnsi="Arial" w:cs="Arial"/>
          <w:i/>
          <w:sz w:val="20"/>
          <w:szCs w:val="20"/>
        </w:rPr>
        <w:t>entry data,</w:t>
      </w:r>
      <w:r w:rsidRPr="008B7055">
        <w:rPr>
          <w:rFonts w:ascii="Arial" w:hAnsi="Arial" w:cs="Arial"/>
          <w:sz w:val="20"/>
          <w:szCs w:val="20"/>
        </w:rPr>
        <w:t xml:space="preserve"> dan </w:t>
      </w:r>
      <w:r w:rsidRPr="008B17E4">
        <w:rPr>
          <w:rFonts w:ascii="Arial" w:hAnsi="Arial" w:cs="Arial"/>
          <w:i/>
          <w:sz w:val="20"/>
          <w:szCs w:val="20"/>
        </w:rPr>
        <w:t>cleaning</w:t>
      </w:r>
      <w:r w:rsidRPr="008B7055">
        <w:rPr>
          <w:rFonts w:ascii="Arial" w:hAnsi="Arial" w:cs="Arial"/>
          <w:sz w:val="20"/>
          <w:szCs w:val="20"/>
        </w:rPr>
        <w:t xml:space="preserve"> data. </w:t>
      </w:r>
      <w:proofErr w:type="gramStart"/>
      <w:r w:rsidRPr="008B7055">
        <w:rPr>
          <w:rFonts w:ascii="Arial" w:hAnsi="Arial" w:cs="Arial"/>
          <w:sz w:val="20"/>
          <w:szCs w:val="20"/>
        </w:rPr>
        <w:t>Konsistensi kuesione</w:t>
      </w:r>
      <w:r w:rsidR="00C928BF">
        <w:rPr>
          <w:rFonts w:ascii="Arial" w:hAnsi="Arial" w:cs="Arial"/>
          <w:sz w:val="20"/>
          <w:szCs w:val="20"/>
        </w:rPr>
        <w:t xml:space="preserve">r penelitian ini dilihat dengan </w:t>
      </w:r>
      <w:r w:rsidRPr="008B7055">
        <w:rPr>
          <w:rFonts w:ascii="Arial" w:hAnsi="Arial" w:cs="Arial"/>
          <w:sz w:val="20"/>
          <w:szCs w:val="20"/>
        </w:rPr>
        <w:t xml:space="preserve">uji validitas dan reliabilitas menggunakan </w:t>
      </w:r>
      <w:r w:rsidR="00C928BF">
        <w:rPr>
          <w:rFonts w:ascii="Arial" w:hAnsi="Arial" w:cs="Arial"/>
          <w:sz w:val="20"/>
          <w:szCs w:val="20"/>
        </w:rPr>
        <w:t xml:space="preserve">metode </w:t>
      </w:r>
      <w:r w:rsidR="009875C8" w:rsidRPr="008B17E4">
        <w:rPr>
          <w:rFonts w:ascii="Arial" w:hAnsi="Arial" w:cs="Arial"/>
          <w:i/>
          <w:sz w:val="20"/>
          <w:szCs w:val="20"/>
        </w:rPr>
        <w:t>cronbach’s alpha</w:t>
      </w:r>
      <w:r w:rsidR="009875C8">
        <w:rPr>
          <w:rFonts w:ascii="Arial" w:hAnsi="Arial" w:cs="Arial"/>
          <w:sz w:val="20"/>
          <w:szCs w:val="20"/>
        </w:rPr>
        <w:t xml:space="preserve"> </w:t>
      </w:r>
      <w:r w:rsidR="00C928BF">
        <w:rPr>
          <w:rFonts w:ascii="Arial" w:hAnsi="Arial" w:cs="Arial"/>
          <w:sz w:val="20"/>
          <w:szCs w:val="20"/>
        </w:rPr>
        <w:t xml:space="preserve">sebelum </w:t>
      </w:r>
      <w:r w:rsidRPr="008B7055">
        <w:rPr>
          <w:rFonts w:ascii="Arial" w:hAnsi="Arial" w:cs="Arial"/>
          <w:sz w:val="20"/>
          <w:szCs w:val="20"/>
        </w:rPr>
        <w:t>penelitia</w:t>
      </w:r>
      <w:r w:rsidR="00C928BF">
        <w:rPr>
          <w:rFonts w:ascii="Arial" w:hAnsi="Arial" w:cs="Arial"/>
          <w:sz w:val="20"/>
          <w:szCs w:val="20"/>
        </w:rPr>
        <w:t>n dilakukan (uji coba/try out).</w:t>
      </w:r>
      <w:proofErr w:type="gramEnd"/>
      <w:r w:rsidR="00C928BF">
        <w:rPr>
          <w:rFonts w:ascii="Arial" w:hAnsi="Arial" w:cs="Arial"/>
          <w:sz w:val="20"/>
          <w:szCs w:val="20"/>
        </w:rPr>
        <w:t xml:space="preserve"> </w:t>
      </w:r>
      <w:r w:rsidRPr="008B7055">
        <w:rPr>
          <w:rFonts w:ascii="Arial" w:hAnsi="Arial" w:cs="Arial"/>
          <w:sz w:val="20"/>
          <w:szCs w:val="20"/>
        </w:rPr>
        <w:t>Data karakteristik anak terdiri dari jen</w:t>
      </w:r>
      <w:r w:rsidR="00C928BF">
        <w:rPr>
          <w:rFonts w:ascii="Arial" w:hAnsi="Arial" w:cs="Arial"/>
          <w:sz w:val="20"/>
          <w:szCs w:val="20"/>
        </w:rPr>
        <w:t xml:space="preserve">is kelamin dan urutan kelahiran </w:t>
      </w:r>
      <w:r w:rsidRPr="008B7055">
        <w:rPr>
          <w:rFonts w:ascii="Arial" w:hAnsi="Arial" w:cs="Arial"/>
          <w:sz w:val="20"/>
          <w:szCs w:val="20"/>
        </w:rPr>
        <w:t>contoh. Data jenis kelamin dibedakan menjadi dua,</w:t>
      </w:r>
      <w:r w:rsidR="00C928BF">
        <w:rPr>
          <w:rFonts w:ascii="Arial" w:hAnsi="Arial" w:cs="Arial"/>
          <w:sz w:val="20"/>
          <w:szCs w:val="20"/>
        </w:rPr>
        <w:t xml:space="preserve"> yaitu laki-laki dan perempuan, </w:t>
      </w:r>
      <w:r w:rsidRPr="008B7055">
        <w:rPr>
          <w:rFonts w:ascii="Arial" w:hAnsi="Arial" w:cs="Arial"/>
          <w:sz w:val="20"/>
          <w:szCs w:val="20"/>
        </w:rPr>
        <w:t>sedangkan data urutan kelahiran tidak dikategorikan. Data kara</w:t>
      </w:r>
      <w:r w:rsidR="00C928BF">
        <w:rPr>
          <w:rFonts w:ascii="Arial" w:hAnsi="Arial" w:cs="Arial"/>
          <w:sz w:val="20"/>
          <w:szCs w:val="20"/>
        </w:rPr>
        <w:t xml:space="preserve">kteristik keluarga </w:t>
      </w:r>
      <w:r w:rsidRPr="008B7055">
        <w:rPr>
          <w:rFonts w:ascii="Arial" w:hAnsi="Arial" w:cs="Arial"/>
          <w:sz w:val="20"/>
          <w:szCs w:val="20"/>
        </w:rPr>
        <w:t xml:space="preserve">terdiri dari </w:t>
      </w:r>
      <w:proofErr w:type="gramStart"/>
      <w:r w:rsidRPr="008B7055">
        <w:rPr>
          <w:rFonts w:ascii="Arial" w:hAnsi="Arial" w:cs="Arial"/>
          <w:sz w:val="20"/>
          <w:szCs w:val="20"/>
        </w:rPr>
        <w:t>usia</w:t>
      </w:r>
      <w:proofErr w:type="gramEnd"/>
      <w:r w:rsidRPr="008B7055">
        <w:rPr>
          <w:rFonts w:ascii="Arial" w:hAnsi="Arial" w:cs="Arial"/>
          <w:sz w:val="20"/>
          <w:szCs w:val="20"/>
        </w:rPr>
        <w:t xml:space="preserve"> orang</w:t>
      </w:r>
      <w:r w:rsidR="008B17E4">
        <w:rPr>
          <w:rFonts w:ascii="Arial" w:hAnsi="Arial" w:cs="Arial"/>
          <w:sz w:val="20"/>
          <w:szCs w:val="20"/>
        </w:rPr>
        <w:t xml:space="preserve"> </w:t>
      </w:r>
      <w:r w:rsidRPr="008B7055">
        <w:rPr>
          <w:rFonts w:ascii="Arial" w:hAnsi="Arial" w:cs="Arial"/>
          <w:sz w:val="20"/>
          <w:szCs w:val="20"/>
        </w:rPr>
        <w:t>tua, lama pendidika</w:t>
      </w:r>
      <w:r w:rsidR="00C928BF">
        <w:rPr>
          <w:rFonts w:ascii="Arial" w:hAnsi="Arial" w:cs="Arial"/>
          <w:sz w:val="20"/>
          <w:szCs w:val="20"/>
        </w:rPr>
        <w:t>n orang</w:t>
      </w:r>
      <w:r w:rsidR="008B17E4">
        <w:rPr>
          <w:rFonts w:ascii="Arial" w:hAnsi="Arial" w:cs="Arial"/>
          <w:sz w:val="20"/>
          <w:szCs w:val="20"/>
        </w:rPr>
        <w:t xml:space="preserve"> </w:t>
      </w:r>
      <w:r w:rsidR="00C928BF">
        <w:rPr>
          <w:rFonts w:ascii="Arial" w:hAnsi="Arial" w:cs="Arial"/>
          <w:sz w:val="20"/>
          <w:szCs w:val="20"/>
        </w:rPr>
        <w:t xml:space="preserve">tua, besar keluarga, dan </w:t>
      </w:r>
      <w:r w:rsidRPr="008B7055">
        <w:rPr>
          <w:rFonts w:ascii="Arial" w:hAnsi="Arial" w:cs="Arial"/>
          <w:sz w:val="20"/>
          <w:szCs w:val="20"/>
        </w:rPr>
        <w:t xml:space="preserve">pendapatan per kapita. Data </w:t>
      </w:r>
      <w:proofErr w:type="gramStart"/>
      <w:r w:rsidRPr="008B7055">
        <w:rPr>
          <w:rFonts w:ascii="Arial" w:hAnsi="Arial" w:cs="Arial"/>
          <w:sz w:val="20"/>
          <w:szCs w:val="20"/>
        </w:rPr>
        <w:t>usia</w:t>
      </w:r>
      <w:proofErr w:type="gramEnd"/>
      <w:r w:rsidRPr="008B7055">
        <w:rPr>
          <w:rFonts w:ascii="Arial" w:hAnsi="Arial" w:cs="Arial"/>
          <w:sz w:val="20"/>
          <w:szCs w:val="20"/>
        </w:rPr>
        <w:t xml:space="preserve"> orang</w:t>
      </w:r>
      <w:r w:rsidR="008B17E4">
        <w:rPr>
          <w:rFonts w:ascii="Arial" w:hAnsi="Arial" w:cs="Arial"/>
          <w:sz w:val="20"/>
          <w:szCs w:val="20"/>
        </w:rPr>
        <w:t xml:space="preserve"> </w:t>
      </w:r>
      <w:r w:rsidRPr="008B7055">
        <w:rPr>
          <w:rFonts w:ascii="Arial" w:hAnsi="Arial" w:cs="Arial"/>
          <w:sz w:val="20"/>
          <w:szCs w:val="20"/>
        </w:rPr>
        <w:t>tua dibedak</w:t>
      </w:r>
      <w:r w:rsidR="00C928BF">
        <w:rPr>
          <w:rFonts w:ascii="Arial" w:hAnsi="Arial" w:cs="Arial"/>
          <w:sz w:val="20"/>
          <w:szCs w:val="20"/>
        </w:rPr>
        <w:t xml:space="preserve">an menjadi tiga kategori, yaitu </w:t>
      </w:r>
      <w:r w:rsidRPr="008B7055">
        <w:rPr>
          <w:rFonts w:ascii="Arial" w:hAnsi="Arial" w:cs="Arial"/>
          <w:sz w:val="20"/>
          <w:szCs w:val="20"/>
        </w:rPr>
        <w:t>dewasa awal (18-40 tahun), dewasa madya (41-6</w:t>
      </w:r>
      <w:r w:rsidR="00C928BF">
        <w:rPr>
          <w:rFonts w:ascii="Arial" w:hAnsi="Arial" w:cs="Arial"/>
          <w:sz w:val="20"/>
          <w:szCs w:val="20"/>
        </w:rPr>
        <w:t>0 tahun, dan dewasa lanjut (61-</w:t>
      </w:r>
      <w:r w:rsidRPr="008B7055">
        <w:rPr>
          <w:rFonts w:ascii="Arial" w:hAnsi="Arial" w:cs="Arial"/>
          <w:sz w:val="20"/>
          <w:szCs w:val="20"/>
        </w:rPr>
        <w:t>kematian) (Hurlock</w:t>
      </w:r>
      <w:r w:rsidR="00F92196">
        <w:rPr>
          <w:rFonts w:ascii="Arial" w:hAnsi="Arial" w:cs="Arial"/>
          <w:sz w:val="20"/>
          <w:szCs w:val="20"/>
        </w:rPr>
        <w:t>,</w:t>
      </w:r>
      <w:r w:rsidRPr="008B7055">
        <w:rPr>
          <w:rFonts w:ascii="Arial" w:hAnsi="Arial" w:cs="Arial"/>
          <w:sz w:val="20"/>
          <w:szCs w:val="20"/>
        </w:rPr>
        <w:t xml:space="preserve"> 1980). Data lama pendidi</w:t>
      </w:r>
      <w:r w:rsidR="00C928BF">
        <w:rPr>
          <w:rFonts w:ascii="Arial" w:hAnsi="Arial" w:cs="Arial"/>
          <w:sz w:val="20"/>
          <w:szCs w:val="20"/>
        </w:rPr>
        <w:t>kan orang</w:t>
      </w:r>
      <w:r w:rsidR="008B17E4">
        <w:rPr>
          <w:rFonts w:ascii="Arial" w:hAnsi="Arial" w:cs="Arial"/>
          <w:sz w:val="20"/>
          <w:szCs w:val="20"/>
        </w:rPr>
        <w:t xml:space="preserve"> </w:t>
      </w:r>
      <w:r w:rsidR="00C928BF">
        <w:rPr>
          <w:rFonts w:ascii="Arial" w:hAnsi="Arial" w:cs="Arial"/>
          <w:sz w:val="20"/>
          <w:szCs w:val="20"/>
        </w:rPr>
        <w:t xml:space="preserve">tua dibagi menjadi dua </w:t>
      </w:r>
      <w:r w:rsidRPr="008B7055">
        <w:rPr>
          <w:rFonts w:ascii="Arial" w:hAnsi="Arial" w:cs="Arial"/>
          <w:sz w:val="20"/>
          <w:szCs w:val="20"/>
        </w:rPr>
        <w:t>kategori, yaitu pendidikan yang ditempuh selama 0-</w:t>
      </w:r>
      <w:r w:rsidR="00C928BF">
        <w:rPr>
          <w:rFonts w:ascii="Arial" w:hAnsi="Arial" w:cs="Arial"/>
          <w:sz w:val="20"/>
          <w:szCs w:val="20"/>
        </w:rPr>
        <w:t xml:space="preserve">12 tahun, dan di atas 12 tahun. </w:t>
      </w:r>
      <w:r w:rsidRPr="008B7055">
        <w:rPr>
          <w:rFonts w:ascii="Arial" w:hAnsi="Arial" w:cs="Arial"/>
          <w:sz w:val="20"/>
          <w:szCs w:val="20"/>
        </w:rPr>
        <w:t>Data besar keluarga dibagi menjadi 3 kategori, y</w:t>
      </w:r>
      <w:r w:rsidR="00C928BF">
        <w:rPr>
          <w:rFonts w:ascii="Arial" w:hAnsi="Arial" w:cs="Arial"/>
          <w:sz w:val="20"/>
          <w:szCs w:val="20"/>
        </w:rPr>
        <w:t xml:space="preserve">aitu keluarga besar (≥8 orang), </w:t>
      </w:r>
      <w:r w:rsidRPr="008B7055">
        <w:rPr>
          <w:rFonts w:ascii="Arial" w:hAnsi="Arial" w:cs="Arial"/>
          <w:sz w:val="20"/>
          <w:szCs w:val="20"/>
        </w:rPr>
        <w:t>keluarga sedang (5-7 orang), dan keluarga keci</w:t>
      </w:r>
      <w:r w:rsidR="00C928BF">
        <w:rPr>
          <w:rFonts w:ascii="Arial" w:hAnsi="Arial" w:cs="Arial"/>
          <w:sz w:val="20"/>
          <w:szCs w:val="20"/>
        </w:rPr>
        <w:t>l (≤4 orang) (BKKBN</w:t>
      </w:r>
      <w:r w:rsidR="00F92196">
        <w:rPr>
          <w:rFonts w:ascii="Arial" w:hAnsi="Arial" w:cs="Arial"/>
          <w:sz w:val="20"/>
          <w:szCs w:val="20"/>
        </w:rPr>
        <w:t>,</w:t>
      </w:r>
      <w:r w:rsidR="00C928BF">
        <w:rPr>
          <w:rFonts w:ascii="Arial" w:hAnsi="Arial" w:cs="Arial"/>
          <w:sz w:val="20"/>
          <w:szCs w:val="20"/>
        </w:rPr>
        <w:t xml:space="preserve"> 1998). Data </w:t>
      </w:r>
      <w:r w:rsidRPr="008B7055">
        <w:rPr>
          <w:rFonts w:ascii="Arial" w:hAnsi="Arial" w:cs="Arial"/>
          <w:sz w:val="20"/>
          <w:szCs w:val="20"/>
        </w:rPr>
        <w:t>pendapatan per kapita dibedakan menjadi empa</w:t>
      </w:r>
      <w:r w:rsidR="00C928BF">
        <w:rPr>
          <w:rFonts w:ascii="Arial" w:hAnsi="Arial" w:cs="Arial"/>
          <w:sz w:val="20"/>
          <w:szCs w:val="20"/>
        </w:rPr>
        <w:t xml:space="preserve">t kategori, yaitu di atas garis </w:t>
      </w:r>
      <w:r w:rsidRPr="008B7055">
        <w:rPr>
          <w:rFonts w:ascii="Arial" w:hAnsi="Arial" w:cs="Arial"/>
          <w:sz w:val="20"/>
          <w:szCs w:val="20"/>
        </w:rPr>
        <w:t>kemiskinan Kota Bogor (&gt;Rp305</w:t>
      </w:r>
      <w:r w:rsidR="008B17E4">
        <w:rPr>
          <w:rFonts w:ascii="Arial" w:hAnsi="Arial" w:cs="Arial"/>
          <w:sz w:val="20"/>
          <w:szCs w:val="20"/>
        </w:rPr>
        <w:t>.</w:t>
      </w:r>
      <w:r w:rsidRPr="008B7055">
        <w:rPr>
          <w:rFonts w:ascii="Arial" w:hAnsi="Arial" w:cs="Arial"/>
          <w:sz w:val="20"/>
          <w:szCs w:val="20"/>
        </w:rPr>
        <w:t>870</w:t>
      </w:r>
      <w:proofErr w:type="gramStart"/>
      <w:r w:rsidR="008B17E4">
        <w:rPr>
          <w:rFonts w:ascii="Arial" w:hAnsi="Arial" w:cs="Arial"/>
          <w:sz w:val="20"/>
          <w:szCs w:val="20"/>
        </w:rPr>
        <w:t>,00</w:t>
      </w:r>
      <w:proofErr w:type="gramEnd"/>
      <w:r w:rsidRPr="008B7055">
        <w:rPr>
          <w:rFonts w:ascii="Arial" w:hAnsi="Arial" w:cs="Arial"/>
          <w:sz w:val="20"/>
          <w:szCs w:val="20"/>
        </w:rPr>
        <w:t>/kapita/bu</w:t>
      </w:r>
      <w:r w:rsidR="00C928BF">
        <w:rPr>
          <w:rFonts w:ascii="Arial" w:hAnsi="Arial" w:cs="Arial"/>
          <w:sz w:val="20"/>
          <w:szCs w:val="20"/>
        </w:rPr>
        <w:t xml:space="preserve">lan), di bawah garis kemiskinan </w:t>
      </w:r>
      <w:r w:rsidRPr="008B7055">
        <w:rPr>
          <w:rFonts w:ascii="Arial" w:hAnsi="Arial" w:cs="Arial"/>
          <w:sz w:val="20"/>
          <w:szCs w:val="20"/>
        </w:rPr>
        <w:t>Kota Bogor (≤Rp305</w:t>
      </w:r>
      <w:r w:rsidR="0020020C">
        <w:rPr>
          <w:rFonts w:ascii="Arial" w:hAnsi="Arial" w:cs="Arial"/>
          <w:sz w:val="20"/>
          <w:szCs w:val="20"/>
        </w:rPr>
        <w:t>.</w:t>
      </w:r>
      <w:r w:rsidRPr="008B7055">
        <w:rPr>
          <w:rFonts w:ascii="Arial" w:hAnsi="Arial" w:cs="Arial"/>
          <w:sz w:val="20"/>
          <w:szCs w:val="20"/>
        </w:rPr>
        <w:t>870</w:t>
      </w:r>
      <w:r w:rsidR="0020020C">
        <w:rPr>
          <w:rFonts w:ascii="Arial" w:hAnsi="Arial" w:cs="Arial"/>
          <w:sz w:val="20"/>
          <w:szCs w:val="20"/>
        </w:rPr>
        <w:t>,00</w:t>
      </w:r>
      <w:r w:rsidRPr="008B7055">
        <w:rPr>
          <w:rFonts w:ascii="Arial" w:hAnsi="Arial" w:cs="Arial"/>
          <w:sz w:val="20"/>
          <w:szCs w:val="20"/>
        </w:rPr>
        <w:t>/kapita/bulan), di atas garis k</w:t>
      </w:r>
      <w:r w:rsidR="00C928BF">
        <w:rPr>
          <w:rFonts w:ascii="Arial" w:hAnsi="Arial" w:cs="Arial"/>
          <w:sz w:val="20"/>
          <w:szCs w:val="20"/>
        </w:rPr>
        <w:t xml:space="preserve">emiskinan Kabupaten Bogor </w:t>
      </w:r>
      <w:r w:rsidRPr="008B7055">
        <w:rPr>
          <w:rFonts w:ascii="Arial" w:hAnsi="Arial" w:cs="Arial"/>
          <w:sz w:val="20"/>
          <w:szCs w:val="20"/>
        </w:rPr>
        <w:t>(&gt;Rp235</w:t>
      </w:r>
      <w:r w:rsidR="008246E0">
        <w:rPr>
          <w:rFonts w:ascii="Arial" w:hAnsi="Arial" w:cs="Arial"/>
          <w:sz w:val="20"/>
          <w:szCs w:val="20"/>
        </w:rPr>
        <w:t>.</w:t>
      </w:r>
      <w:r w:rsidRPr="008B7055">
        <w:rPr>
          <w:rFonts w:ascii="Arial" w:hAnsi="Arial" w:cs="Arial"/>
          <w:sz w:val="20"/>
          <w:szCs w:val="20"/>
        </w:rPr>
        <w:t>682</w:t>
      </w:r>
      <w:r w:rsidR="008246E0">
        <w:rPr>
          <w:rFonts w:ascii="Arial" w:hAnsi="Arial" w:cs="Arial"/>
          <w:sz w:val="20"/>
          <w:szCs w:val="20"/>
        </w:rPr>
        <w:t>,00</w:t>
      </w:r>
      <w:r w:rsidRPr="008B7055">
        <w:rPr>
          <w:rFonts w:ascii="Arial" w:hAnsi="Arial" w:cs="Arial"/>
          <w:sz w:val="20"/>
          <w:szCs w:val="20"/>
        </w:rPr>
        <w:t>/kapita/bulan), dan di bawah g</w:t>
      </w:r>
      <w:r w:rsidR="00C928BF">
        <w:rPr>
          <w:rFonts w:ascii="Arial" w:hAnsi="Arial" w:cs="Arial"/>
          <w:sz w:val="20"/>
          <w:szCs w:val="20"/>
        </w:rPr>
        <w:t xml:space="preserve">aris kemiskinan Kabupaten Bogor </w:t>
      </w:r>
      <w:r w:rsidRPr="008B7055">
        <w:rPr>
          <w:rFonts w:ascii="Arial" w:hAnsi="Arial" w:cs="Arial"/>
          <w:sz w:val="20"/>
          <w:szCs w:val="20"/>
        </w:rPr>
        <w:t>(≤Rp235</w:t>
      </w:r>
      <w:r w:rsidR="008246E0">
        <w:rPr>
          <w:rFonts w:ascii="Arial" w:hAnsi="Arial" w:cs="Arial"/>
          <w:sz w:val="20"/>
          <w:szCs w:val="20"/>
        </w:rPr>
        <w:t>.</w:t>
      </w:r>
      <w:r w:rsidRPr="008B7055">
        <w:rPr>
          <w:rFonts w:ascii="Arial" w:hAnsi="Arial" w:cs="Arial"/>
          <w:sz w:val="20"/>
          <w:szCs w:val="20"/>
        </w:rPr>
        <w:t>682</w:t>
      </w:r>
      <w:r w:rsidR="008246E0">
        <w:rPr>
          <w:rFonts w:ascii="Arial" w:hAnsi="Arial" w:cs="Arial"/>
          <w:sz w:val="20"/>
          <w:szCs w:val="20"/>
        </w:rPr>
        <w:t>,00</w:t>
      </w:r>
      <w:r w:rsidRPr="008B7055">
        <w:rPr>
          <w:rFonts w:ascii="Arial" w:hAnsi="Arial" w:cs="Arial"/>
          <w:sz w:val="20"/>
          <w:szCs w:val="20"/>
        </w:rPr>
        <w:t>/kapita/bulan) (BPS</w:t>
      </w:r>
      <w:r w:rsidR="00C928BF">
        <w:rPr>
          <w:rFonts w:ascii="Arial" w:hAnsi="Arial" w:cs="Arial"/>
          <w:sz w:val="20"/>
          <w:szCs w:val="20"/>
        </w:rPr>
        <w:t>,</w:t>
      </w:r>
      <w:r w:rsidRPr="008B7055">
        <w:rPr>
          <w:rFonts w:ascii="Arial" w:hAnsi="Arial" w:cs="Arial"/>
          <w:sz w:val="20"/>
          <w:szCs w:val="20"/>
        </w:rPr>
        <w:t xml:space="preserve"> 2011).</w:t>
      </w:r>
    </w:p>
    <w:p w:rsidR="00187BE8" w:rsidRDefault="005726B2" w:rsidP="00D41B8C">
      <w:pPr>
        <w:spacing w:before="120" w:after="240" w:line="240" w:lineRule="auto"/>
        <w:rPr>
          <w:rFonts w:ascii="Arial" w:hAnsi="Arial" w:cs="Arial"/>
          <w:sz w:val="20"/>
          <w:szCs w:val="20"/>
        </w:rPr>
      </w:pPr>
      <w:r>
        <w:rPr>
          <w:rFonts w:ascii="Arial" w:hAnsi="Arial" w:cs="Arial"/>
          <w:sz w:val="20"/>
          <w:szCs w:val="20"/>
        </w:rPr>
        <w:t xml:space="preserve">Masing-masing variabel penelitian diberikan skor pada setiap pertanyaan di kuesioner. Kemudian </w:t>
      </w:r>
      <w:r w:rsidRPr="005726B2">
        <w:rPr>
          <w:rFonts w:ascii="Arial" w:hAnsi="Arial" w:cs="Arial"/>
          <w:sz w:val="20"/>
          <w:szCs w:val="20"/>
        </w:rPr>
        <w:t>skor total dari masing-masing variabel ditransformasikan menjadi indeks. Hal ini dilakukan agar memperoleh nilai minimum 0 dan nilai maksimum 100 dan untuk menyamakan satuan agar perbandingan pengkategorian data setiap variabel seragam</w:t>
      </w:r>
      <w:r>
        <w:rPr>
          <w:rFonts w:ascii="Arial" w:hAnsi="Arial" w:cs="Arial"/>
          <w:sz w:val="20"/>
          <w:szCs w:val="20"/>
        </w:rPr>
        <w:t xml:space="preserve">. Selanjutnya indeks </w:t>
      </w:r>
      <w:r w:rsidR="00D07E8F">
        <w:rPr>
          <w:rFonts w:ascii="Arial" w:hAnsi="Arial" w:cs="Arial"/>
          <w:sz w:val="20"/>
          <w:szCs w:val="20"/>
        </w:rPr>
        <w:t xml:space="preserve">dikategorikan menjadi tiga kategori, yaitu </w:t>
      </w:r>
      <w:r w:rsidR="0020020C">
        <w:rPr>
          <w:rFonts w:ascii="Arial" w:hAnsi="Arial" w:cs="Arial"/>
          <w:sz w:val="20"/>
          <w:szCs w:val="20"/>
        </w:rPr>
        <w:t>tinggi (</w:t>
      </w:r>
      <w:r w:rsidR="00D07E8F">
        <w:rPr>
          <w:rFonts w:ascii="Arial" w:hAnsi="Arial" w:cs="Arial"/>
          <w:sz w:val="20"/>
          <w:szCs w:val="20"/>
        </w:rPr>
        <w:t>80</w:t>
      </w:r>
      <w:proofErr w:type="gramStart"/>
      <w:r w:rsidR="0020020C">
        <w:rPr>
          <w:rFonts w:ascii="Arial" w:hAnsi="Arial" w:cs="Arial"/>
          <w:sz w:val="20"/>
          <w:szCs w:val="20"/>
        </w:rPr>
        <w:t>,0</w:t>
      </w:r>
      <w:proofErr w:type="gramEnd"/>
      <w:r w:rsidR="0020020C">
        <w:rPr>
          <w:rFonts w:ascii="Arial" w:hAnsi="Arial" w:cs="Arial"/>
          <w:sz w:val="20"/>
          <w:szCs w:val="20"/>
        </w:rPr>
        <w:t>-100,0</w:t>
      </w:r>
      <w:r w:rsidR="00D07E8F">
        <w:rPr>
          <w:rFonts w:ascii="Arial" w:hAnsi="Arial" w:cs="Arial"/>
          <w:sz w:val="20"/>
          <w:szCs w:val="20"/>
        </w:rPr>
        <w:t>), sedang (60</w:t>
      </w:r>
      <w:r w:rsidR="0020020C">
        <w:rPr>
          <w:rFonts w:ascii="Arial" w:hAnsi="Arial" w:cs="Arial"/>
          <w:sz w:val="20"/>
          <w:szCs w:val="20"/>
        </w:rPr>
        <w:t>,0</w:t>
      </w:r>
      <w:r w:rsidR="00D07E8F">
        <w:rPr>
          <w:rFonts w:ascii="Arial" w:hAnsi="Arial" w:cs="Arial"/>
          <w:sz w:val="20"/>
          <w:szCs w:val="20"/>
        </w:rPr>
        <w:t>-80</w:t>
      </w:r>
      <w:r w:rsidR="0020020C">
        <w:rPr>
          <w:rFonts w:ascii="Arial" w:hAnsi="Arial" w:cs="Arial"/>
          <w:sz w:val="20"/>
          <w:szCs w:val="20"/>
        </w:rPr>
        <w:t>,0</w:t>
      </w:r>
      <w:r w:rsidR="00D07E8F">
        <w:rPr>
          <w:rFonts w:ascii="Arial" w:hAnsi="Arial" w:cs="Arial"/>
          <w:sz w:val="20"/>
          <w:szCs w:val="20"/>
        </w:rPr>
        <w:t xml:space="preserve">), dan rendah </w:t>
      </w:r>
      <w:r w:rsidR="0020020C">
        <w:rPr>
          <w:rFonts w:ascii="Arial" w:hAnsi="Arial" w:cs="Arial"/>
          <w:sz w:val="20"/>
          <w:szCs w:val="20"/>
        </w:rPr>
        <w:t>(00,0-</w:t>
      </w:r>
      <w:r w:rsidR="00D07E8F" w:rsidRPr="00D07E8F">
        <w:rPr>
          <w:rFonts w:ascii="Arial" w:hAnsi="Arial" w:cs="Arial"/>
          <w:sz w:val="20"/>
          <w:szCs w:val="20"/>
        </w:rPr>
        <w:t>60</w:t>
      </w:r>
      <w:r w:rsidR="0020020C">
        <w:rPr>
          <w:rFonts w:ascii="Arial" w:hAnsi="Arial" w:cs="Arial"/>
          <w:sz w:val="20"/>
          <w:szCs w:val="20"/>
        </w:rPr>
        <w:t>,0</w:t>
      </w:r>
      <w:r w:rsidR="00D07E8F" w:rsidRPr="00D07E8F">
        <w:rPr>
          <w:rFonts w:ascii="Arial" w:hAnsi="Arial" w:cs="Arial"/>
          <w:sz w:val="20"/>
          <w:szCs w:val="20"/>
        </w:rPr>
        <w:t>). Selain itu, peneliti juga menggunakan rapor siswa kelas VIII se</w:t>
      </w:r>
      <w:r w:rsidR="00D07E8F">
        <w:rPr>
          <w:rFonts w:ascii="Arial" w:hAnsi="Arial" w:cs="Arial"/>
          <w:sz w:val="20"/>
          <w:szCs w:val="20"/>
        </w:rPr>
        <w:t xml:space="preserve">mester satu </w:t>
      </w:r>
      <w:r w:rsidR="00D07E8F" w:rsidRPr="00D07E8F">
        <w:rPr>
          <w:rFonts w:ascii="Arial" w:hAnsi="Arial" w:cs="Arial"/>
          <w:sz w:val="20"/>
          <w:szCs w:val="20"/>
        </w:rPr>
        <w:t>yang diperoleh dari pihak sekolah terkait. Nilai rapor cont</w:t>
      </w:r>
      <w:r w:rsidR="00D07E8F">
        <w:rPr>
          <w:rFonts w:ascii="Arial" w:hAnsi="Arial" w:cs="Arial"/>
          <w:sz w:val="20"/>
          <w:szCs w:val="20"/>
        </w:rPr>
        <w:t xml:space="preserve">oh tersebut akan dirataratakan, </w:t>
      </w:r>
      <w:r w:rsidR="00D07E8F" w:rsidRPr="00D07E8F">
        <w:rPr>
          <w:rFonts w:ascii="Arial" w:hAnsi="Arial" w:cs="Arial"/>
          <w:sz w:val="20"/>
          <w:szCs w:val="20"/>
        </w:rPr>
        <w:t>dan skor yang didapat dirata-ratakan k</w:t>
      </w:r>
      <w:r w:rsidR="00D07E8F">
        <w:rPr>
          <w:rFonts w:ascii="Arial" w:hAnsi="Arial" w:cs="Arial"/>
          <w:sz w:val="20"/>
          <w:szCs w:val="20"/>
        </w:rPr>
        <w:t xml:space="preserve">embali dengan keseluruhan nilai </w:t>
      </w:r>
      <w:r w:rsidR="00D07E8F" w:rsidRPr="00D07E8F">
        <w:rPr>
          <w:rFonts w:ascii="Arial" w:hAnsi="Arial" w:cs="Arial"/>
          <w:sz w:val="20"/>
          <w:szCs w:val="20"/>
        </w:rPr>
        <w:t>rata-rata contoh dan diubah ke dalam nilai IP dengan rumus sebagai berikut:</w:t>
      </w:r>
      <w:r w:rsidR="00D41B8C">
        <w:rPr>
          <w:rFonts w:ascii="Arial" w:hAnsi="Arial" w:cs="Arial"/>
          <w:sz w:val="20"/>
          <w:szCs w:val="20"/>
        </w:rPr>
        <w:t xml:space="preserve"> nilai IP=(X/100x4), dengan nilai IP: nilai contoh yang diperoleh X</w:t>
      </w:r>
      <w:proofErr w:type="gramStart"/>
      <w:r w:rsidR="00D41B8C">
        <w:rPr>
          <w:rFonts w:ascii="Arial" w:hAnsi="Arial" w:cs="Arial"/>
          <w:sz w:val="20"/>
          <w:szCs w:val="20"/>
        </w:rPr>
        <w:t>:nilai</w:t>
      </w:r>
      <w:proofErr w:type="gramEnd"/>
      <w:r w:rsidR="00D41B8C">
        <w:rPr>
          <w:rFonts w:ascii="Arial" w:hAnsi="Arial" w:cs="Arial"/>
          <w:sz w:val="20"/>
          <w:szCs w:val="20"/>
        </w:rPr>
        <w:t xml:space="preserve"> rapor contoh. </w:t>
      </w:r>
      <w:r w:rsidR="00D41B8C" w:rsidRPr="00D41B8C">
        <w:rPr>
          <w:rFonts w:ascii="Arial" w:hAnsi="Arial" w:cs="Arial"/>
          <w:sz w:val="20"/>
          <w:szCs w:val="20"/>
        </w:rPr>
        <w:t>Setelah itu, nilai tersebut dikategorikan b</w:t>
      </w:r>
      <w:r w:rsidR="00D41B8C">
        <w:rPr>
          <w:rFonts w:ascii="Arial" w:hAnsi="Arial" w:cs="Arial"/>
          <w:sz w:val="20"/>
          <w:szCs w:val="20"/>
        </w:rPr>
        <w:t>erdasarkan Perm</w:t>
      </w:r>
      <w:r w:rsidR="009875C8">
        <w:rPr>
          <w:rFonts w:ascii="Arial" w:hAnsi="Arial" w:cs="Arial"/>
          <w:sz w:val="20"/>
          <w:szCs w:val="20"/>
        </w:rPr>
        <w:t>endikbud (2013), yaitu kurang (0</w:t>
      </w:r>
      <w:proofErr w:type="gramStart"/>
      <w:r w:rsidR="009875C8">
        <w:rPr>
          <w:rFonts w:ascii="Arial" w:hAnsi="Arial" w:cs="Arial"/>
          <w:sz w:val="20"/>
          <w:szCs w:val="20"/>
        </w:rPr>
        <w:t>,00</w:t>
      </w:r>
      <w:proofErr w:type="gramEnd"/>
      <w:r w:rsidR="009875C8">
        <w:rPr>
          <w:rFonts w:ascii="Arial" w:hAnsi="Arial" w:cs="Arial"/>
          <w:sz w:val="20"/>
          <w:szCs w:val="20"/>
        </w:rPr>
        <w:t>-</w:t>
      </w:r>
      <w:r w:rsidR="00D41B8C">
        <w:rPr>
          <w:rFonts w:ascii="Arial" w:hAnsi="Arial" w:cs="Arial"/>
          <w:sz w:val="20"/>
          <w:szCs w:val="20"/>
        </w:rPr>
        <w:t>2,49), cukup (2,50-2,99), baik (3,</w:t>
      </w:r>
      <w:r w:rsidR="00D41B8C" w:rsidRPr="00D41B8C">
        <w:rPr>
          <w:rFonts w:ascii="Arial" w:hAnsi="Arial" w:cs="Arial"/>
          <w:sz w:val="20"/>
          <w:szCs w:val="20"/>
        </w:rPr>
        <w:t>0</w:t>
      </w:r>
      <w:r w:rsidR="00D41B8C">
        <w:rPr>
          <w:rFonts w:ascii="Arial" w:hAnsi="Arial" w:cs="Arial"/>
          <w:sz w:val="20"/>
          <w:szCs w:val="20"/>
        </w:rPr>
        <w:t>0-3,49), dan sangat baik (3,50-4,</w:t>
      </w:r>
      <w:r w:rsidR="00D41B8C" w:rsidRPr="00D41B8C">
        <w:rPr>
          <w:rFonts w:ascii="Arial" w:hAnsi="Arial" w:cs="Arial"/>
          <w:sz w:val="20"/>
          <w:szCs w:val="20"/>
        </w:rPr>
        <w:t>00)</w:t>
      </w:r>
      <w:r w:rsidR="00D41B8C">
        <w:rPr>
          <w:rFonts w:ascii="Arial" w:hAnsi="Arial" w:cs="Arial"/>
          <w:sz w:val="20"/>
          <w:szCs w:val="20"/>
        </w:rPr>
        <w:t>.</w:t>
      </w:r>
    </w:p>
    <w:p w:rsidR="00676524" w:rsidRDefault="00676524" w:rsidP="00207D31">
      <w:pPr>
        <w:spacing w:before="120" w:after="240" w:line="240" w:lineRule="auto"/>
        <w:rPr>
          <w:rFonts w:ascii="Arial" w:hAnsi="Arial" w:cs="Arial"/>
          <w:sz w:val="20"/>
          <w:szCs w:val="20"/>
        </w:rPr>
      </w:pPr>
      <w:r w:rsidRPr="00676524">
        <w:rPr>
          <w:rFonts w:ascii="Arial" w:hAnsi="Arial" w:cs="Arial"/>
          <w:sz w:val="20"/>
          <w:szCs w:val="20"/>
        </w:rPr>
        <w:t>Analisis deskriptif pada penelitian ini digunakan untuk mel</w:t>
      </w:r>
      <w:r>
        <w:rPr>
          <w:rFonts w:ascii="Arial" w:hAnsi="Arial" w:cs="Arial"/>
          <w:sz w:val="20"/>
          <w:szCs w:val="20"/>
        </w:rPr>
        <w:t xml:space="preserve">ihat frekuensi, </w:t>
      </w:r>
      <w:r w:rsidRPr="00676524">
        <w:rPr>
          <w:rFonts w:ascii="Arial" w:hAnsi="Arial" w:cs="Arial"/>
          <w:sz w:val="20"/>
          <w:szCs w:val="20"/>
        </w:rPr>
        <w:t>rataan, nilai maksimum, nilai mi</w:t>
      </w:r>
      <w:r>
        <w:rPr>
          <w:rFonts w:ascii="Arial" w:hAnsi="Arial" w:cs="Arial"/>
          <w:sz w:val="20"/>
          <w:szCs w:val="20"/>
        </w:rPr>
        <w:t xml:space="preserve">nimum, dan standar deviasi yang </w:t>
      </w:r>
      <w:r w:rsidRPr="00676524">
        <w:rPr>
          <w:rFonts w:ascii="Arial" w:hAnsi="Arial" w:cs="Arial"/>
          <w:sz w:val="20"/>
          <w:szCs w:val="20"/>
        </w:rPr>
        <w:t>menggambarkan karakteristik anak, karakteri</w:t>
      </w:r>
      <w:r>
        <w:rPr>
          <w:rFonts w:ascii="Arial" w:hAnsi="Arial" w:cs="Arial"/>
          <w:sz w:val="20"/>
          <w:szCs w:val="20"/>
        </w:rPr>
        <w:t xml:space="preserve">stik keluarga, gaya pengasuhan, </w:t>
      </w:r>
      <w:r w:rsidRPr="00676524">
        <w:rPr>
          <w:rFonts w:ascii="Arial" w:hAnsi="Arial" w:cs="Arial"/>
          <w:sz w:val="20"/>
          <w:szCs w:val="20"/>
        </w:rPr>
        <w:t>motivasi, strategi pengaturan diri, dan prestasi akademik.</w:t>
      </w:r>
      <w:r>
        <w:rPr>
          <w:rFonts w:ascii="Arial" w:hAnsi="Arial" w:cs="Arial"/>
          <w:sz w:val="20"/>
          <w:szCs w:val="20"/>
        </w:rPr>
        <w:t xml:space="preserve"> </w:t>
      </w:r>
      <w:r w:rsidRPr="00676524">
        <w:rPr>
          <w:rFonts w:ascii="Arial" w:hAnsi="Arial" w:cs="Arial"/>
          <w:sz w:val="20"/>
          <w:szCs w:val="20"/>
        </w:rPr>
        <w:t>Sebelum melakukan uji regresi linear be</w:t>
      </w:r>
      <w:r>
        <w:rPr>
          <w:rFonts w:ascii="Arial" w:hAnsi="Arial" w:cs="Arial"/>
          <w:sz w:val="20"/>
          <w:szCs w:val="20"/>
        </w:rPr>
        <w:t xml:space="preserve">rganda, peneliti harus memenuhi </w:t>
      </w:r>
      <w:r w:rsidRPr="00676524">
        <w:rPr>
          <w:rFonts w:ascii="Arial" w:hAnsi="Arial" w:cs="Arial"/>
          <w:sz w:val="20"/>
          <w:szCs w:val="20"/>
        </w:rPr>
        <w:t>syarat-syarat terlebih dahulu, yaitu dengan m</w:t>
      </w:r>
      <w:r>
        <w:rPr>
          <w:rFonts w:ascii="Arial" w:hAnsi="Arial" w:cs="Arial"/>
          <w:sz w:val="20"/>
          <w:szCs w:val="20"/>
        </w:rPr>
        <w:t xml:space="preserve">elakukan uji asumsi klasik yang </w:t>
      </w:r>
      <w:r w:rsidRPr="00676524">
        <w:rPr>
          <w:rFonts w:ascii="Arial" w:hAnsi="Arial" w:cs="Arial"/>
          <w:sz w:val="20"/>
          <w:szCs w:val="20"/>
        </w:rPr>
        <w:t>terdiri dari empat macam, yaitu uji normalitas, uji multikolinieritas, uji</w:t>
      </w:r>
      <w:r>
        <w:rPr>
          <w:rFonts w:ascii="Arial" w:hAnsi="Arial" w:cs="Arial"/>
          <w:sz w:val="20"/>
          <w:szCs w:val="20"/>
        </w:rPr>
        <w:t xml:space="preserve"> </w:t>
      </w:r>
      <w:r w:rsidRPr="00676524">
        <w:rPr>
          <w:rFonts w:ascii="Arial" w:hAnsi="Arial" w:cs="Arial"/>
          <w:sz w:val="20"/>
          <w:szCs w:val="20"/>
        </w:rPr>
        <w:t>heteroskedastisitas, dan uji autokorelasi</w:t>
      </w:r>
      <w:r>
        <w:rPr>
          <w:rFonts w:ascii="Arial" w:hAnsi="Arial" w:cs="Arial"/>
          <w:sz w:val="20"/>
          <w:szCs w:val="20"/>
        </w:rPr>
        <w:t xml:space="preserve">. </w:t>
      </w:r>
    </w:p>
    <w:p w:rsidR="00E86208" w:rsidRPr="00766A86" w:rsidRDefault="00E86208" w:rsidP="00766A86">
      <w:pPr>
        <w:spacing w:before="120" w:after="240" w:line="240" w:lineRule="auto"/>
        <w:jc w:val="center"/>
        <w:rPr>
          <w:rFonts w:ascii="Arial" w:hAnsi="Arial" w:cs="Arial"/>
          <w:b/>
          <w:sz w:val="20"/>
          <w:szCs w:val="20"/>
        </w:rPr>
      </w:pPr>
      <w:r w:rsidRPr="00766A86">
        <w:rPr>
          <w:rFonts w:ascii="Arial" w:hAnsi="Arial" w:cs="Arial"/>
          <w:b/>
          <w:sz w:val="20"/>
          <w:szCs w:val="20"/>
        </w:rPr>
        <w:t>HASIL</w:t>
      </w:r>
    </w:p>
    <w:p w:rsidR="00E86208" w:rsidRPr="00766A86" w:rsidRDefault="00E86208" w:rsidP="00207D31">
      <w:pPr>
        <w:spacing w:before="120" w:after="240" w:line="240" w:lineRule="auto"/>
        <w:rPr>
          <w:rFonts w:ascii="Arial" w:hAnsi="Arial" w:cs="Arial"/>
          <w:b/>
          <w:sz w:val="20"/>
          <w:szCs w:val="20"/>
        </w:rPr>
      </w:pPr>
      <w:r w:rsidRPr="00766A86">
        <w:rPr>
          <w:rFonts w:ascii="Arial" w:hAnsi="Arial" w:cs="Arial"/>
          <w:b/>
          <w:sz w:val="20"/>
          <w:szCs w:val="20"/>
        </w:rPr>
        <w:t>Karakteristik anak dan keluarga</w:t>
      </w:r>
    </w:p>
    <w:p w:rsidR="00E86208" w:rsidRDefault="00E86208" w:rsidP="00E86208">
      <w:pPr>
        <w:spacing w:before="120" w:after="240" w:line="240" w:lineRule="auto"/>
        <w:rPr>
          <w:rFonts w:ascii="Arial" w:hAnsi="Arial" w:cs="Arial"/>
          <w:sz w:val="20"/>
          <w:szCs w:val="20"/>
        </w:rPr>
      </w:pPr>
      <w:r w:rsidRPr="00E86208">
        <w:rPr>
          <w:rFonts w:ascii="Arial" w:hAnsi="Arial" w:cs="Arial"/>
          <w:sz w:val="20"/>
          <w:szCs w:val="20"/>
        </w:rPr>
        <w:t>Hasil penelitian me</w:t>
      </w:r>
      <w:r>
        <w:rPr>
          <w:rFonts w:ascii="Arial" w:hAnsi="Arial" w:cs="Arial"/>
          <w:sz w:val="20"/>
          <w:szCs w:val="20"/>
        </w:rPr>
        <w:t>mperlihatkan</w:t>
      </w:r>
      <w:r w:rsidRPr="00E86208">
        <w:rPr>
          <w:rFonts w:ascii="Arial" w:hAnsi="Arial" w:cs="Arial"/>
          <w:sz w:val="20"/>
          <w:szCs w:val="20"/>
        </w:rPr>
        <w:t xml:space="preserve"> bahwa </w:t>
      </w:r>
      <w:r>
        <w:rPr>
          <w:rFonts w:ascii="Arial" w:hAnsi="Arial" w:cs="Arial"/>
          <w:sz w:val="20"/>
          <w:szCs w:val="20"/>
        </w:rPr>
        <w:t xml:space="preserve">hampir satu perdua dari remaja memiliki </w:t>
      </w:r>
      <w:r w:rsidRPr="00E86208">
        <w:rPr>
          <w:rFonts w:ascii="Arial" w:hAnsi="Arial" w:cs="Arial"/>
          <w:sz w:val="20"/>
          <w:szCs w:val="20"/>
        </w:rPr>
        <w:t>je</w:t>
      </w:r>
      <w:r>
        <w:rPr>
          <w:rFonts w:ascii="Arial" w:hAnsi="Arial" w:cs="Arial"/>
          <w:sz w:val="20"/>
          <w:szCs w:val="20"/>
        </w:rPr>
        <w:t>nis kelamin perempuan (59</w:t>
      </w:r>
      <w:proofErr w:type="gramStart"/>
      <w:r>
        <w:rPr>
          <w:rFonts w:ascii="Arial" w:hAnsi="Arial" w:cs="Arial"/>
          <w:sz w:val="20"/>
          <w:szCs w:val="20"/>
        </w:rPr>
        <w:t>,1</w:t>
      </w:r>
      <w:proofErr w:type="gramEnd"/>
      <w:r>
        <w:rPr>
          <w:rFonts w:ascii="Arial" w:hAnsi="Arial" w:cs="Arial"/>
          <w:sz w:val="20"/>
          <w:szCs w:val="20"/>
        </w:rPr>
        <w:t>%)</w:t>
      </w:r>
      <w:r w:rsidRPr="00E86208">
        <w:rPr>
          <w:rFonts w:ascii="Arial" w:hAnsi="Arial" w:cs="Arial"/>
          <w:sz w:val="20"/>
          <w:szCs w:val="20"/>
        </w:rPr>
        <w:t xml:space="preserve"> dan </w:t>
      </w:r>
      <w:r>
        <w:rPr>
          <w:rFonts w:ascii="Arial" w:hAnsi="Arial" w:cs="Arial"/>
          <w:sz w:val="20"/>
          <w:szCs w:val="20"/>
        </w:rPr>
        <w:t xml:space="preserve">sisanya laki-laki sebanyak 40,9 </w:t>
      </w:r>
      <w:r w:rsidRPr="00E86208">
        <w:rPr>
          <w:rFonts w:ascii="Arial" w:hAnsi="Arial" w:cs="Arial"/>
          <w:sz w:val="20"/>
          <w:szCs w:val="20"/>
        </w:rPr>
        <w:t xml:space="preserve">persen. Hampir separuh </w:t>
      </w:r>
      <w:r>
        <w:rPr>
          <w:rFonts w:ascii="Arial" w:hAnsi="Arial" w:cs="Arial"/>
          <w:sz w:val="20"/>
          <w:szCs w:val="20"/>
        </w:rPr>
        <w:t>remaja (42</w:t>
      </w:r>
      <w:proofErr w:type="gramStart"/>
      <w:r>
        <w:rPr>
          <w:rFonts w:ascii="Arial" w:hAnsi="Arial" w:cs="Arial"/>
          <w:sz w:val="20"/>
          <w:szCs w:val="20"/>
        </w:rPr>
        <w:t>,</w:t>
      </w:r>
      <w:r w:rsidRPr="00E86208">
        <w:rPr>
          <w:rFonts w:ascii="Arial" w:hAnsi="Arial" w:cs="Arial"/>
          <w:sz w:val="20"/>
          <w:szCs w:val="20"/>
        </w:rPr>
        <w:t>3</w:t>
      </w:r>
      <w:proofErr w:type="gramEnd"/>
      <w:r w:rsidRPr="00E86208">
        <w:rPr>
          <w:rFonts w:ascii="Arial" w:hAnsi="Arial" w:cs="Arial"/>
          <w:sz w:val="20"/>
          <w:szCs w:val="20"/>
        </w:rPr>
        <w:t>%) memili</w:t>
      </w:r>
      <w:r>
        <w:rPr>
          <w:rFonts w:ascii="Arial" w:hAnsi="Arial" w:cs="Arial"/>
          <w:sz w:val="20"/>
          <w:szCs w:val="20"/>
        </w:rPr>
        <w:t xml:space="preserve">ki urutan kelahiran pertama dan </w:t>
      </w:r>
      <w:r w:rsidRPr="00E86208">
        <w:rPr>
          <w:rFonts w:ascii="Arial" w:hAnsi="Arial" w:cs="Arial"/>
          <w:sz w:val="20"/>
          <w:szCs w:val="20"/>
        </w:rPr>
        <w:t>sisanya berada pada urutan kelahiran kedua sampai kedelapan dalam keluarga.</w:t>
      </w:r>
      <w:r>
        <w:rPr>
          <w:rFonts w:ascii="Arial" w:hAnsi="Arial" w:cs="Arial"/>
          <w:sz w:val="20"/>
          <w:szCs w:val="20"/>
        </w:rPr>
        <w:t xml:space="preserve"> </w:t>
      </w:r>
      <w:r w:rsidRPr="00E86208">
        <w:rPr>
          <w:rFonts w:ascii="Arial" w:hAnsi="Arial" w:cs="Arial"/>
          <w:sz w:val="20"/>
          <w:szCs w:val="20"/>
        </w:rPr>
        <w:t xml:space="preserve">Persentase terbesar usia ayah dan ibu </w:t>
      </w:r>
      <w:r>
        <w:rPr>
          <w:rFonts w:ascii="Arial" w:hAnsi="Arial" w:cs="Arial"/>
          <w:sz w:val="20"/>
          <w:szCs w:val="20"/>
        </w:rPr>
        <w:t xml:space="preserve">remaja berada pada kategori usia </w:t>
      </w:r>
      <w:r w:rsidRPr="00E86208">
        <w:rPr>
          <w:rFonts w:ascii="Arial" w:hAnsi="Arial" w:cs="Arial"/>
          <w:sz w:val="20"/>
          <w:szCs w:val="20"/>
        </w:rPr>
        <w:t>dewasa madya (41-60 tahun), y</w:t>
      </w:r>
      <w:r>
        <w:rPr>
          <w:rFonts w:ascii="Arial" w:hAnsi="Arial" w:cs="Arial"/>
          <w:sz w:val="20"/>
          <w:szCs w:val="20"/>
        </w:rPr>
        <w:t>aitu 81</w:t>
      </w:r>
      <w:proofErr w:type="gramStart"/>
      <w:r>
        <w:rPr>
          <w:rFonts w:ascii="Arial" w:hAnsi="Arial" w:cs="Arial"/>
          <w:sz w:val="20"/>
          <w:szCs w:val="20"/>
        </w:rPr>
        <w:t>,</w:t>
      </w:r>
      <w:r w:rsidRPr="00E86208">
        <w:rPr>
          <w:rFonts w:ascii="Arial" w:hAnsi="Arial" w:cs="Arial"/>
          <w:sz w:val="20"/>
          <w:szCs w:val="20"/>
        </w:rPr>
        <w:t>2</w:t>
      </w:r>
      <w:proofErr w:type="gramEnd"/>
      <w:r w:rsidRPr="00E86208">
        <w:rPr>
          <w:rFonts w:ascii="Arial" w:hAnsi="Arial" w:cs="Arial"/>
          <w:sz w:val="20"/>
          <w:szCs w:val="20"/>
        </w:rPr>
        <w:t xml:space="preserve"> persen </w:t>
      </w:r>
      <w:r>
        <w:rPr>
          <w:rFonts w:ascii="Arial" w:hAnsi="Arial" w:cs="Arial"/>
          <w:sz w:val="20"/>
          <w:szCs w:val="20"/>
        </w:rPr>
        <w:t xml:space="preserve">untuk usia ayah dan 57,0 persen untuk usia ibu. </w:t>
      </w:r>
      <w:r w:rsidR="00D44D12">
        <w:rPr>
          <w:rFonts w:ascii="Arial" w:hAnsi="Arial" w:cs="Arial"/>
          <w:sz w:val="20"/>
          <w:szCs w:val="20"/>
        </w:rPr>
        <w:t xml:space="preserve">Hampir dua pertiga pendidikan </w:t>
      </w:r>
      <w:r w:rsidRPr="00E86208">
        <w:rPr>
          <w:rFonts w:ascii="Arial" w:hAnsi="Arial" w:cs="Arial"/>
          <w:sz w:val="20"/>
          <w:szCs w:val="20"/>
        </w:rPr>
        <w:t>aya</w:t>
      </w:r>
      <w:r>
        <w:rPr>
          <w:rFonts w:ascii="Arial" w:hAnsi="Arial" w:cs="Arial"/>
          <w:sz w:val="20"/>
          <w:szCs w:val="20"/>
        </w:rPr>
        <w:t>h dan ibu remaja</w:t>
      </w:r>
      <w:r w:rsidR="00D44D12">
        <w:rPr>
          <w:rFonts w:ascii="Arial" w:hAnsi="Arial" w:cs="Arial"/>
          <w:sz w:val="20"/>
          <w:szCs w:val="20"/>
        </w:rPr>
        <w:t xml:space="preserve"> di bawah 12 tahun dengan lama pendidikan ayah (</w:t>
      </w:r>
      <w:r>
        <w:rPr>
          <w:rFonts w:ascii="Arial" w:hAnsi="Arial" w:cs="Arial"/>
          <w:sz w:val="20"/>
          <w:szCs w:val="20"/>
        </w:rPr>
        <w:t>66</w:t>
      </w:r>
      <w:proofErr w:type="gramStart"/>
      <w:r>
        <w:rPr>
          <w:rFonts w:ascii="Arial" w:hAnsi="Arial" w:cs="Arial"/>
          <w:sz w:val="20"/>
          <w:szCs w:val="20"/>
        </w:rPr>
        <w:t>,</w:t>
      </w:r>
      <w:r w:rsidR="00D44D12">
        <w:rPr>
          <w:rFonts w:ascii="Arial" w:hAnsi="Arial" w:cs="Arial"/>
          <w:sz w:val="20"/>
          <w:szCs w:val="20"/>
        </w:rPr>
        <w:t>4</w:t>
      </w:r>
      <w:proofErr w:type="gramEnd"/>
      <w:r w:rsidR="00D44D12">
        <w:rPr>
          <w:rFonts w:ascii="Arial" w:hAnsi="Arial" w:cs="Arial"/>
          <w:sz w:val="20"/>
          <w:szCs w:val="20"/>
        </w:rPr>
        <w:t>%)</w:t>
      </w:r>
      <w:r w:rsidRPr="00E86208">
        <w:rPr>
          <w:rFonts w:ascii="Arial" w:hAnsi="Arial" w:cs="Arial"/>
          <w:sz w:val="20"/>
          <w:szCs w:val="20"/>
        </w:rPr>
        <w:t xml:space="preserve"> dan</w:t>
      </w:r>
      <w:r>
        <w:rPr>
          <w:rFonts w:ascii="Arial" w:hAnsi="Arial" w:cs="Arial"/>
          <w:sz w:val="20"/>
          <w:szCs w:val="20"/>
        </w:rPr>
        <w:t xml:space="preserve"> </w:t>
      </w:r>
      <w:r w:rsidR="00D44D12">
        <w:rPr>
          <w:rFonts w:ascii="Arial" w:hAnsi="Arial" w:cs="Arial"/>
          <w:sz w:val="20"/>
          <w:szCs w:val="20"/>
        </w:rPr>
        <w:t>79,</w:t>
      </w:r>
      <w:r w:rsidRPr="00E86208">
        <w:rPr>
          <w:rFonts w:ascii="Arial" w:hAnsi="Arial" w:cs="Arial"/>
          <w:sz w:val="20"/>
          <w:szCs w:val="20"/>
        </w:rPr>
        <w:t xml:space="preserve">2 persen untuk lama pendidikan ibu. </w:t>
      </w:r>
      <w:r w:rsidR="00D44D12">
        <w:rPr>
          <w:rFonts w:ascii="Arial" w:hAnsi="Arial" w:cs="Arial"/>
          <w:sz w:val="20"/>
          <w:szCs w:val="20"/>
        </w:rPr>
        <w:t>K</w:t>
      </w:r>
      <w:r w:rsidRPr="00E86208">
        <w:rPr>
          <w:rFonts w:ascii="Arial" w:hAnsi="Arial" w:cs="Arial"/>
          <w:sz w:val="20"/>
          <w:szCs w:val="20"/>
        </w:rPr>
        <w:t xml:space="preserve">eluarga </w:t>
      </w:r>
      <w:r w:rsidR="00D44D12">
        <w:rPr>
          <w:rFonts w:ascii="Arial" w:hAnsi="Arial" w:cs="Arial"/>
          <w:sz w:val="20"/>
          <w:szCs w:val="20"/>
        </w:rPr>
        <w:t>remaja</w:t>
      </w:r>
      <w:r w:rsidRPr="00E86208">
        <w:rPr>
          <w:rFonts w:ascii="Arial" w:hAnsi="Arial" w:cs="Arial"/>
          <w:sz w:val="20"/>
          <w:szCs w:val="20"/>
        </w:rPr>
        <w:t xml:space="preserve"> memiliki</w:t>
      </w:r>
      <w:r>
        <w:rPr>
          <w:rFonts w:ascii="Arial" w:hAnsi="Arial" w:cs="Arial"/>
          <w:sz w:val="20"/>
          <w:szCs w:val="20"/>
        </w:rPr>
        <w:t xml:space="preserve"> </w:t>
      </w:r>
      <w:r w:rsidRPr="00E86208">
        <w:rPr>
          <w:rFonts w:ascii="Arial" w:hAnsi="Arial" w:cs="Arial"/>
          <w:sz w:val="20"/>
          <w:szCs w:val="20"/>
        </w:rPr>
        <w:t xml:space="preserve">pendapatan per kapita di atas garis kemiskinan </w:t>
      </w:r>
      <w:r w:rsidR="00D44D12">
        <w:rPr>
          <w:rFonts w:ascii="Arial" w:hAnsi="Arial" w:cs="Arial"/>
          <w:sz w:val="20"/>
          <w:szCs w:val="20"/>
        </w:rPr>
        <w:t>sebanyak 75</w:t>
      </w:r>
      <w:proofErr w:type="gramStart"/>
      <w:r w:rsidR="00D44D12">
        <w:rPr>
          <w:rFonts w:ascii="Arial" w:hAnsi="Arial" w:cs="Arial"/>
          <w:sz w:val="20"/>
          <w:szCs w:val="20"/>
        </w:rPr>
        <w:t>,8</w:t>
      </w:r>
      <w:proofErr w:type="gramEnd"/>
      <w:r w:rsidR="00D44D12">
        <w:rPr>
          <w:rFonts w:ascii="Arial" w:hAnsi="Arial" w:cs="Arial"/>
          <w:sz w:val="20"/>
          <w:szCs w:val="20"/>
        </w:rPr>
        <w:t xml:space="preserve"> persen</w:t>
      </w:r>
      <w:r>
        <w:rPr>
          <w:rFonts w:ascii="Arial" w:hAnsi="Arial" w:cs="Arial"/>
          <w:sz w:val="20"/>
          <w:szCs w:val="20"/>
        </w:rPr>
        <w:t xml:space="preserve">, dan lebih dari </w:t>
      </w:r>
      <w:r w:rsidR="00D44D12">
        <w:rPr>
          <w:rFonts w:ascii="Arial" w:hAnsi="Arial" w:cs="Arial"/>
          <w:sz w:val="20"/>
          <w:szCs w:val="20"/>
        </w:rPr>
        <w:t>satu perdua remaja</w:t>
      </w:r>
      <w:r w:rsidRPr="00E86208">
        <w:rPr>
          <w:rFonts w:ascii="Arial" w:hAnsi="Arial" w:cs="Arial"/>
          <w:sz w:val="20"/>
          <w:szCs w:val="20"/>
        </w:rPr>
        <w:t xml:space="preserve"> tergolong ke dalam </w:t>
      </w:r>
      <w:r w:rsidR="00D44D12">
        <w:rPr>
          <w:rFonts w:ascii="Arial" w:hAnsi="Arial" w:cs="Arial"/>
          <w:sz w:val="20"/>
          <w:szCs w:val="20"/>
        </w:rPr>
        <w:t>keluarga sedang (5-7 orang) (56,</w:t>
      </w:r>
      <w:r w:rsidRPr="00E86208">
        <w:rPr>
          <w:rFonts w:ascii="Arial" w:hAnsi="Arial" w:cs="Arial"/>
          <w:sz w:val="20"/>
          <w:szCs w:val="20"/>
        </w:rPr>
        <w:t>4%)</w:t>
      </w:r>
      <w:r w:rsidR="00D44D12">
        <w:rPr>
          <w:rFonts w:ascii="Arial" w:hAnsi="Arial" w:cs="Arial"/>
          <w:sz w:val="20"/>
          <w:szCs w:val="20"/>
        </w:rPr>
        <w:t>.</w:t>
      </w:r>
    </w:p>
    <w:p w:rsidR="003C5EFC" w:rsidRPr="00766A86" w:rsidRDefault="00FF5B1B" w:rsidP="00011C59">
      <w:pPr>
        <w:spacing w:before="120" w:after="240" w:line="240" w:lineRule="auto"/>
        <w:rPr>
          <w:rFonts w:ascii="Arial" w:hAnsi="Arial" w:cs="Arial"/>
          <w:b/>
          <w:sz w:val="20"/>
          <w:szCs w:val="20"/>
        </w:rPr>
      </w:pPr>
      <w:r w:rsidRPr="00766A86">
        <w:rPr>
          <w:rFonts w:ascii="Arial" w:hAnsi="Arial" w:cs="Arial"/>
          <w:b/>
          <w:sz w:val="20"/>
          <w:szCs w:val="20"/>
        </w:rPr>
        <w:t>Gaya Pengasuhan</w:t>
      </w:r>
    </w:p>
    <w:p w:rsidR="00FF5B1B" w:rsidRDefault="00FF5B1B" w:rsidP="00FF5B1B">
      <w:pPr>
        <w:spacing w:before="120" w:after="240" w:line="240" w:lineRule="auto"/>
        <w:rPr>
          <w:rFonts w:ascii="Arial" w:hAnsi="Arial" w:cs="Arial"/>
          <w:sz w:val="20"/>
          <w:szCs w:val="20"/>
        </w:rPr>
      </w:pPr>
      <w:r>
        <w:rPr>
          <w:rFonts w:ascii="Arial" w:hAnsi="Arial" w:cs="Arial"/>
          <w:sz w:val="20"/>
          <w:szCs w:val="20"/>
        </w:rPr>
        <w:lastRenderedPageBreak/>
        <w:t xml:space="preserve">Tabel 1 menunjukkan bahwa hampir seluruh remaja memersepsikan gaya </w:t>
      </w:r>
      <w:r w:rsidRPr="00FF5B1B">
        <w:rPr>
          <w:rFonts w:ascii="Arial" w:hAnsi="Arial" w:cs="Arial"/>
          <w:sz w:val="20"/>
          <w:szCs w:val="20"/>
        </w:rPr>
        <w:t>p</w:t>
      </w:r>
      <w:r>
        <w:rPr>
          <w:rFonts w:ascii="Arial" w:hAnsi="Arial" w:cs="Arial"/>
          <w:sz w:val="20"/>
          <w:szCs w:val="20"/>
        </w:rPr>
        <w:t>engasuhan otoritatif sebesar 89</w:t>
      </w:r>
      <w:proofErr w:type="gramStart"/>
      <w:r>
        <w:rPr>
          <w:rFonts w:ascii="Arial" w:hAnsi="Arial" w:cs="Arial"/>
          <w:sz w:val="20"/>
          <w:szCs w:val="20"/>
        </w:rPr>
        <w:t>,</w:t>
      </w:r>
      <w:r w:rsidRPr="00FF5B1B">
        <w:rPr>
          <w:rFonts w:ascii="Arial" w:hAnsi="Arial" w:cs="Arial"/>
          <w:sz w:val="20"/>
          <w:szCs w:val="20"/>
        </w:rPr>
        <w:t>3</w:t>
      </w:r>
      <w:proofErr w:type="gramEnd"/>
      <w:r w:rsidRPr="00FF5B1B">
        <w:rPr>
          <w:rFonts w:ascii="Arial" w:hAnsi="Arial" w:cs="Arial"/>
          <w:sz w:val="20"/>
          <w:szCs w:val="20"/>
        </w:rPr>
        <w:t xml:space="preserve"> persen</w:t>
      </w:r>
      <w:r>
        <w:rPr>
          <w:rFonts w:ascii="Arial" w:hAnsi="Arial" w:cs="Arial"/>
          <w:sz w:val="20"/>
          <w:szCs w:val="20"/>
        </w:rPr>
        <w:t xml:space="preserve"> dengan rataan </w:t>
      </w:r>
      <w:r w:rsidRPr="00FF5B1B">
        <w:rPr>
          <w:rFonts w:ascii="Arial" w:hAnsi="Arial" w:cs="Arial"/>
          <w:sz w:val="20"/>
          <w:szCs w:val="20"/>
        </w:rPr>
        <w:t>ketiga jenis gaya pengasuhan yang nilai terbe</w:t>
      </w:r>
      <w:r>
        <w:rPr>
          <w:rFonts w:ascii="Arial" w:hAnsi="Arial" w:cs="Arial"/>
          <w:sz w:val="20"/>
          <w:szCs w:val="20"/>
        </w:rPr>
        <w:t>sarnya dimiliki gaya pengasuhan otoritatif (66,02)</w:t>
      </w:r>
      <w:r w:rsidRPr="00FF5B1B">
        <w:rPr>
          <w:rFonts w:ascii="Arial" w:hAnsi="Arial" w:cs="Arial"/>
          <w:sz w:val="20"/>
          <w:szCs w:val="20"/>
        </w:rPr>
        <w:t xml:space="preserve">. Hal ini </w:t>
      </w:r>
      <w:r>
        <w:rPr>
          <w:rFonts w:ascii="Arial" w:hAnsi="Arial" w:cs="Arial"/>
          <w:sz w:val="20"/>
          <w:szCs w:val="20"/>
        </w:rPr>
        <w:t>ditunjukkan pula dengan</w:t>
      </w:r>
      <w:r w:rsidR="000D41A2">
        <w:rPr>
          <w:rFonts w:ascii="Arial" w:hAnsi="Arial" w:cs="Arial"/>
          <w:sz w:val="20"/>
          <w:szCs w:val="20"/>
        </w:rPr>
        <w:t xml:space="preserve"> remaja merasa jika orang tua melarang melakukan sesuatu juga di</w:t>
      </w:r>
      <w:r w:rsidR="00FD54FD">
        <w:rPr>
          <w:rFonts w:ascii="Arial" w:hAnsi="Arial" w:cs="Arial"/>
          <w:sz w:val="20"/>
          <w:szCs w:val="20"/>
        </w:rPr>
        <w:t>ir</w:t>
      </w:r>
      <w:r w:rsidR="000D41A2">
        <w:rPr>
          <w:rFonts w:ascii="Arial" w:hAnsi="Arial" w:cs="Arial"/>
          <w:sz w:val="20"/>
          <w:szCs w:val="20"/>
        </w:rPr>
        <w:t>ingi dengan penjelasan yang baik tentang larangan itu, orang tua dan remaja sering beker</w:t>
      </w:r>
      <w:r w:rsidR="00FD54FD">
        <w:rPr>
          <w:rFonts w:ascii="Arial" w:hAnsi="Arial" w:cs="Arial"/>
          <w:sz w:val="20"/>
          <w:szCs w:val="20"/>
        </w:rPr>
        <w:t xml:space="preserve">ja </w:t>
      </w:r>
      <w:r w:rsidR="000D41A2">
        <w:rPr>
          <w:rFonts w:ascii="Arial" w:hAnsi="Arial" w:cs="Arial"/>
          <w:sz w:val="20"/>
          <w:szCs w:val="20"/>
        </w:rPr>
        <w:t>sama dalam memutuskan kepentingan masa depan, remaja dan orang tua dapat  ber</w:t>
      </w:r>
      <w:r w:rsidR="00A759B1">
        <w:rPr>
          <w:rFonts w:ascii="Arial" w:hAnsi="Arial" w:cs="Arial"/>
          <w:sz w:val="20"/>
          <w:szCs w:val="20"/>
        </w:rPr>
        <w:t>diskusi dan mendengarkan keluhan remaja dengan apapun, orang tua remaja perhatian ditunjukkan dengan rajin bertanya hal yang dialami remaja dan sering menghubungi bertanya tentang kondisi, orang tua sering memberikan peringatan sebelum menetapkan hukuman dan menetapkan sanksi jika melakukan kesalahan, serta orang tua saya sering mentoleransi perbedaan pendapat diantara orang tua-remaja.</w:t>
      </w:r>
      <w:r>
        <w:rPr>
          <w:rFonts w:ascii="Arial" w:hAnsi="Arial" w:cs="Arial"/>
          <w:sz w:val="20"/>
          <w:szCs w:val="20"/>
        </w:rPr>
        <w:t xml:space="preserve"> </w:t>
      </w:r>
      <w:r w:rsidR="000D41A2">
        <w:rPr>
          <w:rFonts w:ascii="Arial" w:hAnsi="Arial" w:cs="Arial"/>
          <w:sz w:val="20"/>
          <w:szCs w:val="20"/>
        </w:rPr>
        <w:t xml:space="preserve">Namun masih ditemukan juga </w:t>
      </w:r>
      <w:r w:rsidRPr="00FF5B1B">
        <w:rPr>
          <w:rFonts w:ascii="Arial" w:hAnsi="Arial" w:cs="Arial"/>
          <w:sz w:val="20"/>
          <w:szCs w:val="20"/>
        </w:rPr>
        <w:t xml:space="preserve">lebih dari separuh </w:t>
      </w:r>
      <w:r>
        <w:rPr>
          <w:rFonts w:ascii="Arial" w:hAnsi="Arial" w:cs="Arial"/>
          <w:sz w:val="20"/>
          <w:szCs w:val="20"/>
        </w:rPr>
        <w:t>remaja</w:t>
      </w:r>
      <w:r w:rsidRPr="00FF5B1B">
        <w:rPr>
          <w:rFonts w:ascii="Arial" w:hAnsi="Arial" w:cs="Arial"/>
          <w:sz w:val="20"/>
          <w:szCs w:val="20"/>
        </w:rPr>
        <w:t xml:space="preserve"> </w:t>
      </w:r>
      <w:r w:rsidR="000D41A2">
        <w:rPr>
          <w:rFonts w:ascii="Arial" w:hAnsi="Arial" w:cs="Arial"/>
          <w:sz w:val="20"/>
          <w:szCs w:val="20"/>
        </w:rPr>
        <w:t xml:space="preserve">memersepsikan bahwa orang tua menggunakan </w:t>
      </w:r>
      <w:proofErr w:type="gramStart"/>
      <w:r w:rsidR="000D41A2">
        <w:rPr>
          <w:rFonts w:ascii="Arial" w:hAnsi="Arial" w:cs="Arial"/>
          <w:sz w:val="20"/>
          <w:szCs w:val="20"/>
        </w:rPr>
        <w:t>gaya</w:t>
      </w:r>
      <w:proofErr w:type="gramEnd"/>
      <w:r w:rsidR="000D41A2">
        <w:rPr>
          <w:rFonts w:ascii="Arial" w:hAnsi="Arial" w:cs="Arial"/>
          <w:sz w:val="20"/>
          <w:szCs w:val="20"/>
        </w:rPr>
        <w:t xml:space="preserve"> pengasuhan otoriter dengan menyatakan </w:t>
      </w:r>
      <w:r>
        <w:rPr>
          <w:rFonts w:ascii="Arial" w:hAnsi="Arial" w:cs="Arial"/>
          <w:sz w:val="20"/>
          <w:szCs w:val="20"/>
        </w:rPr>
        <w:t>tidak pernah</w:t>
      </w:r>
      <w:r w:rsidR="000D41A2">
        <w:rPr>
          <w:rFonts w:ascii="Arial" w:hAnsi="Arial" w:cs="Arial"/>
          <w:sz w:val="20"/>
          <w:szCs w:val="20"/>
        </w:rPr>
        <w:t xml:space="preserve"> memberikan hukuman tanpa penjelasan, tidak pernah </w:t>
      </w:r>
      <w:r w:rsidRPr="00FF5B1B">
        <w:rPr>
          <w:rFonts w:ascii="Arial" w:hAnsi="Arial" w:cs="Arial"/>
          <w:sz w:val="20"/>
          <w:szCs w:val="20"/>
        </w:rPr>
        <w:t xml:space="preserve">menuntut prestasi yang baik, </w:t>
      </w:r>
      <w:r w:rsidR="000D41A2">
        <w:rPr>
          <w:rFonts w:ascii="Arial" w:hAnsi="Arial" w:cs="Arial"/>
          <w:sz w:val="20"/>
          <w:szCs w:val="20"/>
        </w:rPr>
        <w:t xml:space="preserve">tidak </w:t>
      </w:r>
      <w:r w:rsidRPr="00FF5B1B">
        <w:rPr>
          <w:rFonts w:ascii="Arial" w:hAnsi="Arial" w:cs="Arial"/>
          <w:sz w:val="20"/>
          <w:szCs w:val="20"/>
        </w:rPr>
        <w:t>menentu</w:t>
      </w:r>
      <w:r>
        <w:rPr>
          <w:rFonts w:ascii="Arial" w:hAnsi="Arial" w:cs="Arial"/>
          <w:sz w:val="20"/>
          <w:szCs w:val="20"/>
        </w:rPr>
        <w:t xml:space="preserve">kan </w:t>
      </w:r>
      <w:r w:rsidR="000D41A2">
        <w:rPr>
          <w:rFonts w:ascii="Arial" w:hAnsi="Arial" w:cs="Arial"/>
          <w:sz w:val="20"/>
          <w:szCs w:val="20"/>
        </w:rPr>
        <w:t xml:space="preserve">dan membatasi dalam </w:t>
      </w:r>
      <w:r>
        <w:rPr>
          <w:rFonts w:ascii="Arial" w:hAnsi="Arial" w:cs="Arial"/>
          <w:sz w:val="20"/>
          <w:szCs w:val="20"/>
        </w:rPr>
        <w:t xml:space="preserve">bergaul, </w:t>
      </w:r>
      <w:r w:rsidRPr="00FF5B1B">
        <w:rPr>
          <w:rFonts w:ascii="Arial" w:hAnsi="Arial" w:cs="Arial"/>
          <w:sz w:val="20"/>
          <w:szCs w:val="20"/>
        </w:rPr>
        <w:t xml:space="preserve">serta </w:t>
      </w:r>
      <w:r w:rsidR="000D41A2">
        <w:rPr>
          <w:rFonts w:ascii="Arial" w:hAnsi="Arial" w:cs="Arial"/>
          <w:sz w:val="20"/>
          <w:szCs w:val="20"/>
        </w:rPr>
        <w:t xml:space="preserve">tidak pernah </w:t>
      </w:r>
      <w:r w:rsidRPr="00FF5B1B">
        <w:rPr>
          <w:rFonts w:ascii="Arial" w:hAnsi="Arial" w:cs="Arial"/>
          <w:sz w:val="20"/>
          <w:szCs w:val="20"/>
        </w:rPr>
        <w:t xml:space="preserve">mengikuti les tambahan. </w:t>
      </w:r>
      <w:r w:rsidR="000D41A2">
        <w:rPr>
          <w:rFonts w:ascii="Arial" w:hAnsi="Arial" w:cs="Arial"/>
          <w:sz w:val="20"/>
          <w:szCs w:val="20"/>
        </w:rPr>
        <w:t>Sementara l</w:t>
      </w:r>
      <w:r w:rsidRPr="00FF5B1B">
        <w:rPr>
          <w:rFonts w:ascii="Arial" w:hAnsi="Arial" w:cs="Arial"/>
          <w:sz w:val="20"/>
          <w:szCs w:val="20"/>
        </w:rPr>
        <w:t>ebih dari sep</w:t>
      </w:r>
      <w:r>
        <w:rPr>
          <w:rFonts w:ascii="Arial" w:hAnsi="Arial" w:cs="Arial"/>
          <w:sz w:val="20"/>
          <w:szCs w:val="20"/>
        </w:rPr>
        <w:t xml:space="preserve">aruh </w:t>
      </w:r>
      <w:r w:rsidR="000D41A2">
        <w:rPr>
          <w:rFonts w:ascii="Arial" w:hAnsi="Arial" w:cs="Arial"/>
          <w:sz w:val="20"/>
          <w:szCs w:val="20"/>
        </w:rPr>
        <w:t xml:space="preserve">memersepsikan bahwa orang tua melakukan </w:t>
      </w:r>
      <w:proofErr w:type="gramStart"/>
      <w:r w:rsidRPr="00FF5B1B">
        <w:rPr>
          <w:rFonts w:ascii="Arial" w:hAnsi="Arial" w:cs="Arial"/>
          <w:sz w:val="20"/>
          <w:szCs w:val="20"/>
        </w:rPr>
        <w:t>gaya</w:t>
      </w:r>
      <w:proofErr w:type="gramEnd"/>
      <w:r w:rsidRPr="00FF5B1B">
        <w:rPr>
          <w:rFonts w:ascii="Arial" w:hAnsi="Arial" w:cs="Arial"/>
          <w:sz w:val="20"/>
          <w:szCs w:val="20"/>
        </w:rPr>
        <w:t xml:space="preserve"> pengasuhan permisif, seperti orang</w:t>
      </w:r>
      <w:r w:rsidR="000D41A2">
        <w:rPr>
          <w:rFonts w:ascii="Arial" w:hAnsi="Arial" w:cs="Arial"/>
          <w:sz w:val="20"/>
          <w:szCs w:val="20"/>
        </w:rPr>
        <w:t xml:space="preserve"> </w:t>
      </w:r>
      <w:r w:rsidRPr="00FF5B1B">
        <w:rPr>
          <w:rFonts w:ascii="Arial" w:hAnsi="Arial" w:cs="Arial"/>
          <w:sz w:val="20"/>
          <w:szCs w:val="20"/>
        </w:rPr>
        <w:t xml:space="preserve">tua </w:t>
      </w:r>
      <w:r>
        <w:rPr>
          <w:rFonts w:ascii="Arial" w:hAnsi="Arial" w:cs="Arial"/>
          <w:sz w:val="20"/>
          <w:szCs w:val="20"/>
        </w:rPr>
        <w:t xml:space="preserve">tidak </w:t>
      </w:r>
      <w:r w:rsidRPr="00FF5B1B">
        <w:rPr>
          <w:rFonts w:ascii="Arial" w:hAnsi="Arial" w:cs="Arial"/>
          <w:sz w:val="20"/>
          <w:szCs w:val="20"/>
        </w:rPr>
        <w:t>menerapkan aturan apapun di rumah atau di</w:t>
      </w:r>
      <w:r>
        <w:rPr>
          <w:rFonts w:ascii="Arial" w:hAnsi="Arial" w:cs="Arial"/>
          <w:sz w:val="20"/>
          <w:szCs w:val="20"/>
        </w:rPr>
        <w:t xml:space="preserve"> sekolah, membebaskan pergaulan </w:t>
      </w:r>
      <w:r w:rsidRPr="00FF5B1B">
        <w:rPr>
          <w:rFonts w:ascii="Arial" w:hAnsi="Arial" w:cs="Arial"/>
          <w:sz w:val="20"/>
          <w:szCs w:val="20"/>
        </w:rPr>
        <w:t>tanpa batasan, serta membebaskan pergi kemanap</w:t>
      </w:r>
      <w:r>
        <w:rPr>
          <w:rFonts w:ascii="Arial" w:hAnsi="Arial" w:cs="Arial"/>
          <w:sz w:val="20"/>
          <w:szCs w:val="20"/>
        </w:rPr>
        <w:t xml:space="preserve">un sesuai keinginan. </w:t>
      </w:r>
    </w:p>
    <w:p w:rsidR="00DB3D1B" w:rsidRDefault="005E0D3C" w:rsidP="005E0D3C">
      <w:pPr>
        <w:spacing w:before="120" w:line="240" w:lineRule="auto"/>
        <w:rPr>
          <w:rFonts w:ascii="Arial" w:hAnsi="Arial" w:cs="Arial"/>
          <w:sz w:val="20"/>
          <w:szCs w:val="20"/>
        </w:rPr>
      </w:pPr>
      <w:r>
        <w:rPr>
          <w:rFonts w:ascii="Arial" w:hAnsi="Arial" w:cs="Arial"/>
          <w:sz w:val="20"/>
          <w:szCs w:val="20"/>
        </w:rPr>
        <w:t xml:space="preserve">Tabel 1 Sebaran responden berdasarkan </w:t>
      </w:r>
      <w:proofErr w:type="gramStart"/>
      <w:r>
        <w:rPr>
          <w:rFonts w:ascii="Arial" w:hAnsi="Arial" w:cs="Arial"/>
          <w:sz w:val="20"/>
          <w:szCs w:val="20"/>
        </w:rPr>
        <w:t>gaya</w:t>
      </w:r>
      <w:proofErr w:type="gramEnd"/>
      <w:r>
        <w:rPr>
          <w:rFonts w:ascii="Arial" w:hAnsi="Arial" w:cs="Arial"/>
          <w:sz w:val="20"/>
          <w:szCs w:val="20"/>
        </w:rPr>
        <w:t xml:space="preserve"> pengasuhan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2"/>
        <w:gridCol w:w="2322"/>
        <w:gridCol w:w="2322"/>
      </w:tblGrid>
      <w:tr w:rsidR="00766A86" w:rsidRPr="00766A86" w:rsidTr="00766A86">
        <w:tc>
          <w:tcPr>
            <w:tcW w:w="2321" w:type="dxa"/>
            <w:vMerge w:val="restart"/>
            <w:vAlign w:val="center"/>
          </w:tcPr>
          <w:p w:rsidR="00766A86" w:rsidRPr="00766A86" w:rsidRDefault="00766A86" w:rsidP="00766A86">
            <w:pPr>
              <w:jc w:val="center"/>
              <w:rPr>
                <w:rFonts w:ascii="Arial" w:hAnsi="Arial" w:cs="Arial"/>
                <w:sz w:val="18"/>
                <w:szCs w:val="18"/>
              </w:rPr>
            </w:pPr>
            <w:r w:rsidRPr="00766A86">
              <w:rPr>
                <w:rFonts w:ascii="Arial" w:hAnsi="Arial" w:cs="Arial"/>
                <w:sz w:val="18"/>
                <w:szCs w:val="18"/>
              </w:rPr>
              <w:t>Gaya pengasuhan</w:t>
            </w:r>
          </w:p>
        </w:tc>
        <w:tc>
          <w:tcPr>
            <w:tcW w:w="4644" w:type="dxa"/>
            <w:gridSpan w:val="2"/>
            <w:tcBorders>
              <w:bottom w:val="single" w:sz="4" w:space="0" w:color="auto"/>
            </w:tcBorders>
            <w:vAlign w:val="center"/>
          </w:tcPr>
          <w:p w:rsidR="00766A86" w:rsidRPr="00766A86" w:rsidRDefault="00766A86" w:rsidP="00766A86">
            <w:pPr>
              <w:jc w:val="center"/>
              <w:rPr>
                <w:rFonts w:ascii="Arial" w:hAnsi="Arial" w:cs="Arial"/>
                <w:sz w:val="18"/>
                <w:szCs w:val="18"/>
              </w:rPr>
            </w:pPr>
            <w:r w:rsidRPr="00766A86">
              <w:rPr>
                <w:rFonts w:ascii="Arial" w:hAnsi="Arial" w:cs="Arial"/>
                <w:sz w:val="18"/>
                <w:szCs w:val="18"/>
              </w:rPr>
              <w:t>Frekuensi</w:t>
            </w:r>
          </w:p>
        </w:tc>
        <w:tc>
          <w:tcPr>
            <w:tcW w:w="2322" w:type="dxa"/>
            <w:vMerge w:val="restart"/>
            <w:vAlign w:val="center"/>
          </w:tcPr>
          <w:p w:rsidR="00766A86" w:rsidRPr="00766A86" w:rsidRDefault="00766A86" w:rsidP="00766A86">
            <w:pPr>
              <w:jc w:val="center"/>
              <w:rPr>
                <w:rFonts w:ascii="Arial" w:hAnsi="Arial" w:cs="Arial"/>
                <w:sz w:val="18"/>
                <w:szCs w:val="18"/>
              </w:rPr>
            </w:pPr>
            <w:r w:rsidRPr="00766A86">
              <w:rPr>
                <w:rFonts w:ascii="Arial" w:hAnsi="Arial" w:cs="Arial"/>
                <w:sz w:val="18"/>
                <w:szCs w:val="18"/>
              </w:rPr>
              <w:t>Rata-rata</w:t>
            </w:r>
            <w:r w:rsidRPr="00766A86">
              <w:rPr>
                <w:rFonts w:ascii="Arial" w:hAnsi="Arial" w:cs="Arial"/>
                <w:sz w:val="18"/>
                <w:szCs w:val="18"/>
                <w:lang w:val="en-GB"/>
              </w:rPr>
              <w:t xml:space="preserve"> ± SD</w:t>
            </w:r>
          </w:p>
        </w:tc>
      </w:tr>
      <w:tr w:rsidR="00766A86" w:rsidRPr="00766A86" w:rsidTr="00766A86">
        <w:tc>
          <w:tcPr>
            <w:tcW w:w="2321" w:type="dxa"/>
            <w:vMerge/>
            <w:tcBorders>
              <w:bottom w:val="single" w:sz="4" w:space="0" w:color="auto"/>
            </w:tcBorders>
          </w:tcPr>
          <w:p w:rsidR="00766A86" w:rsidRPr="00766A86" w:rsidRDefault="00766A86" w:rsidP="005E0D3C">
            <w:pPr>
              <w:rPr>
                <w:rFonts w:ascii="Arial" w:hAnsi="Arial" w:cs="Arial"/>
                <w:sz w:val="18"/>
                <w:szCs w:val="18"/>
              </w:rPr>
            </w:pPr>
          </w:p>
        </w:tc>
        <w:tc>
          <w:tcPr>
            <w:tcW w:w="2322" w:type="dxa"/>
            <w:tcBorders>
              <w:top w:val="single" w:sz="4" w:space="0" w:color="auto"/>
              <w:bottom w:val="single" w:sz="4" w:space="0" w:color="auto"/>
            </w:tcBorders>
          </w:tcPr>
          <w:p w:rsidR="00766A86" w:rsidRPr="00766A86" w:rsidRDefault="00FD6A48" w:rsidP="005E0D3C">
            <w:pPr>
              <w:rPr>
                <w:rFonts w:ascii="Arial" w:hAnsi="Arial" w:cs="Arial"/>
                <w:sz w:val="18"/>
                <w:szCs w:val="18"/>
              </w:rPr>
            </w:pPr>
            <w:r>
              <w:rPr>
                <w:rFonts w:ascii="Arial" w:hAnsi="Arial" w:cs="Arial"/>
                <w:sz w:val="18"/>
                <w:szCs w:val="18"/>
              </w:rPr>
              <w:t>n</w:t>
            </w:r>
          </w:p>
        </w:tc>
        <w:tc>
          <w:tcPr>
            <w:tcW w:w="2322" w:type="dxa"/>
            <w:tcBorders>
              <w:top w:val="single" w:sz="4" w:space="0" w:color="auto"/>
              <w:bottom w:val="single" w:sz="4" w:space="0" w:color="auto"/>
            </w:tcBorders>
          </w:tcPr>
          <w:p w:rsidR="00766A86" w:rsidRPr="00766A86" w:rsidRDefault="00766A86" w:rsidP="005E0D3C">
            <w:pPr>
              <w:rPr>
                <w:rFonts w:ascii="Arial" w:hAnsi="Arial" w:cs="Arial"/>
                <w:sz w:val="18"/>
                <w:szCs w:val="18"/>
              </w:rPr>
            </w:pPr>
            <w:r w:rsidRPr="00766A86">
              <w:rPr>
                <w:rFonts w:ascii="Arial" w:hAnsi="Arial" w:cs="Arial"/>
                <w:sz w:val="18"/>
                <w:szCs w:val="18"/>
              </w:rPr>
              <w:t>%</w:t>
            </w:r>
          </w:p>
        </w:tc>
        <w:tc>
          <w:tcPr>
            <w:tcW w:w="2322" w:type="dxa"/>
            <w:vMerge/>
            <w:tcBorders>
              <w:bottom w:val="single" w:sz="4" w:space="0" w:color="auto"/>
            </w:tcBorders>
          </w:tcPr>
          <w:p w:rsidR="00766A86" w:rsidRPr="00766A86" w:rsidRDefault="00766A86" w:rsidP="005E0D3C">
            <w:pPr>
              <w:rPr>
                <w:rFonts w:ascii="Arial" w:hAnsi="Arial" w:cs="Arial"/>
                <w:sz w:val="18"/>
                <w:szCs w:val="18"/>
              </w:rPr>
            </w:pPr>
          </w:p>
        </w:tc>
      </w:tr>
      <w:tr w:rsidR="005E0D3C" w:rsidRPr="00766A86" w:rsidTr="00766A86">
        <w:tc>
          <w:tcPr>
            <w:tcW w:w="2321" w:type="dxa"/>
            <w:tcBorders>
              <w:top w:val="single" w:sz="4" w:space="0" w:color="auto"/>
              <w:bottom w:val="nil"/>
            </w:tcBorders>
          </w:tcPr>
          <w:p w:rsidR="005E0D3C" w:rsidRPr="00766A86" w:rsidRDefault="005E0D3C" w:rsidP="005E0D3C">
            <w:pPr>
              <w:rPr>
                <w:rFonts w:ascii="Arial" w:hAnsi="Arial" w:cs="Arial"/>
                <w:sz w:val="18"/>
                <w:szCs w:val="18"/>
              </w:rPr>
            </w:pPr>
            <w:r w:rsidRPr="00766A86">
              <w:rPr>
                <w:rFonts w:ascii="Arial" w:hAnsi="Arial" w:cs="Arial"/>
                <w:sz w:val="18"/>
                <w:szCs w:val="18"/>
              </w:rPr>
              <w:t xml:space="preserve">Otoritatif </w:t>
            </w:r>
          </w:p>
        </w:tc>
        <w:tc>
          <w:tcPr>
            <w:tcW w:w="2322" w:type="dxa"/>
            <w:tcBorders>
              <w:top w:val="single" w:sz="4" w:space="0" w:color="auto"/>
              <w:bottom w:val="nil"/>
            </w:tcBorders>
          </w:tcPr>
          <w:p w:rsidR="005E0D3C" w:rsidRPr="00766A86" w:rsidRDefault="005E0D3C" w:rsidP="005E0D3C">
            <w:pPr>
              <w:rPr>
                <w:rFonts w:ascii="Arial" w:hAnsi="Arial" w:cs="Arial"/>
                <w:sz w:val="18"/>
                <w:szCs w:val="18"/>
              </w:rPr>
            </w:pPr>
            <w:r w:rsidRPr="00766A86">
              <w:rPr>
                <w:rFonts w:ascii="Arial" w:hAnsi="Arial" w:cs="Arial"/>
                <w:sz w:val="18"/>
                <w:szCs w:val="18"/>
              </w:rPr>
              <w:t xml:space="preserve">133 </w:t>
            </w:r>
          </w:p>
        </w:tc>
        <w:tc>
          <w:tcPr>
            <w:tcW w:w="2322" w:type="dxa"/>
            <w:tcBorders>
              <w:top w:val="single" w:sz="4" w:space="0" w:color="auto"/>
              <w:bottom w:val="nil"/>
            </w:tcBorders>
          </w:tcPr>
          <w:p w:rsidR="005E0D3C" w:rsidRPr="00766A86" w:rsidRDefault="004E4860" w:rsidP="005E0D3C">
            <w:pPr>
              <w:rPr>
                <w:rFonts w:ascii="Arial" w:hAnsi="Arial" w:cs="Arial"/>
                <w:sz w:val="18"/>
                <w:szCs w:val="18"/>
              </w:rPr>
            </w:pPr>
            <w:r w:rsidRPr="00766A86">
              <w:rPr>
                <w:rFonts w:ascii="Arial" w:hAnsi="Arial" w:cs="Arial"/>
                <w:sz w:val="18"/>
                <w:szCs w:val="18"/>
              </w:rPr>
              <w:t>89,</w:t>
            </w:r>
            <w:r w:rsidR="005E0D3C" w:rsidRPr="00766A86">
              <w:rPr>
                <w:rFonts w:ascii="Arial" w:hAnsi="Arial" w:cs="Arial"/>
                <w:sz w:val="18"/>
                <w:szCs w:val="18"/>
              </w:rPr>
              <w:t xml:space="preserve">3 </w:t>
            </w:r>
          </w:p>
        </w:tc>
        <w:tc>
          <w:tcPr>
            <w:tcW w:w="2322" w:type="dxa"/>
            <w:tcBorders>
              <w:top w:val="single" w:sz="4" w:space="0" w:color="auto"/>
              <w:bottom w:val="nil"/>
            </w:tcBorders>
          </w:tcPr>
          <w:p w:rsidR="005E0D3C" w:rsidRPr="00766A86" w:rsidRDefault="004E4860" w:rsidP="004E4860">
            <w:pPr>
              <w:rPr>
                <w:rFonts w:ascii="Arial" w:hAnsi="Arial" w:cs="Arial"/>
                <w:sz w:val="18"/>
                <w:szCs w:val="18"/>
              </w:rPr>
            </w:pPr>
            <w:r w:rsidRPr="00766A86">
              <w:rPr>
                <w:rFonts w:ascii="Arial" w:hAnsi="Arial" w:cs="Arial"/>
                <w:sz w:val="18"/>
                <w:szCs w:val="18"/>
              </w:rPr>
              <w:t>66,02</w:t>
            </w:r>
            <w:r w:rsidRPr="00766A86">
              <w:rPr>
                <w:rFonts w:ascii="Arial" w:hAnsi="Arial" w:cs="Arial"/>
                <w:sz w:val="18"/>
                <w:szCs w:val="18"/>
                <w:lang w:val="en-GB"/>
              </w:rPr>
              <w:t xml:space="preserve">± </w:t>
            </w:r>
            <w:r w:rsidRPr="00766A86">
              <w:rPr>
                <w:rFonts w:ascii="Arial" w:hAnsi="Arial" w:cs="Arial"/>
                <w:sz w:val="18"/>
                <w:szCs w:val="18"/>
              </w:rPr>
              <w:t>15,</w:t>
            </w:r>
            <w:r w:rsidR="005E0D3C" w:rsidRPr="00766A86">
              <w:rPr>
                <w:rFonts w:ascii="Arial" w:hAnsi="Arial" w:cs="Arial"/>
                <w:sz w:val="18"/>
                <w:szCs w:val="18"/>
              </w:rPr>
              <w:t>53</w:t>
            </w:r>
          </w:p>
        </w:tc>
      </w:tr>
      <w:tr w:rsidR="005E0D3C" w:rsidRPr="00766A86" w:rsidTr="00766A86">
        <w:tc>
          <w:tcPr>
            <w:tcW w:w="2321" w:type="dxa"/>
            <w:tcBorders>
              <w:top w:val="nil"/>
            </w:tcBorders>
          </w:tcPr>
          <w:p w:rsidR="005E0D3C" w:rsidRPr="00766A86" w:rsidRDefault="005E0D3C" w:rsidP="005E0D3C">
            <w:pPr>
              <w:rPr>
                <w:rFonts w:ascii="Arial" w:hAnsi="Arial" w:cs="Arial"/>
                <w:sz w:val="18"/>
                <w:szCs w:val="18"/>
              </w:rPr>
            </w:pPr>
            <w:r w:rsidRPr="00766A86">
              <w:rPr>
                <w:rFonts w:ascii="Arial" w:hAnsi="Arial" w:cs="Arial"/>
                <w:sz w:val="18"/>
                <w:szCs w:val="18"/>
              </w:rPr>
              <w:t xml:space="preserve">Otoriter </w:t>
            </w:r>
          </w:p>
        </w:tc>
        <w:tc>
          <w:tcPr>
            <w:tcW w:w="2322" w:type="dxa"/>
            <w:tcBorders>
              <w:top w:val="nil"/>
            </w:tcBorders>
          </w:tcPr>
          <w:p w:rsidR="005E0D3C" w:rsidRPr="00766A86" w:rsidRDefault="005E0D3C" w:rsidP="005E0D3C">
            <w:pPr>
              <w:rPr>
                <w:rFonts w:ascii="Arial" w:hAnsi="Arial" w:cs="Arial"/>
                <w:sz w:val="18"/>
                <w:szCs w:val="18"/>
              </w:rPr>
            </w:pPr>
            <w:r w:rsidRPr="00766A86">
              <w:rPr>
                <w:rFonts w:ascii="Arial" w:hAnsi="Arial" w:cs="Arial"/>
                <w:sz w:val="18"/>
                <w:szCs w:val="18"/>
              </w:rPr>
              <w:t>12</w:t>
            </w:r>
          </w:p>
        </w:tc>
        <w:tc>
          <w:tcPr>
            <w:tcW w:w="2322" w:type="dxa"/>
            <w:tcBorders>
              <w:top w:val="nil"/>
            </w:tcBorders>
          </w:tcPr>
          <w:p w:rsidR="005E0D3C" w:rsidRPr="00766A86" w:rsidRDefault="004E4860" w:rsidP="005E0D3C">
            <w:pPr>
              <w:rPr>
                <w:rFonts w:ascii="Arial" w:hAnsi="Arial" w:cs="Arial"/>
                <w:sz w:val="18"/>
                <w:szCs w:val="18"/>
              </w:rPr>
            </w:pPr>
            <w:r w:rsidRPr="00766A86">
              <w:rPr>
                <w:rFonts w:ascii="Arial" w:hAnsi="Arial" w:cs="Arial"/>
                <w:sz w:val="18"/>
                <w:szCs w:val="18"/>
              </w:rPr>
              <w:t>8,1</w:t>
            </w:r>
          </w:p>
        </w:tc>
        <w:tc>
          <w:tcPr>
            <w:tcW w:w="2322" w:type="dxa"/>
            <w:tcBorders>
              <w:top w:val="nil"/>
            </w:tcBorders>
          </w:tcPr>
          <w:p w:rsidR="005E0D3C" w:rsidRPr="00766A86" w:rsidRDefault="004E4860" w:rsidP="005E0D3C">
            <w:pPr>
              <w:rPr>
                <w:rFonts w:ascii="Arial" w:hAnsi="Arial" w:cs="Arial"/>
                <w:sz w:val="18"/>
                <w:szCs w:val="18"/>
              </w:rPr>
            </w:pPr>
            <w:r w:rsidRPr="00766A86">
              <w:rPr>
                <w:rFonts w:ascii="Arial" w:hAnsi="Arial" w:cs="Arial"/>
                <w:sz w:val="18"/>
                <w:szCs w:val="18"/>
              </w:rPr>
              <w:t>35,17</w:t>
            </w:r>
            <w:r w:rsidRPr="00766A86">
              <w:rPr>
                <w:rFonts w:ascii="Arial" w:hAnsi="Arial" w:cs="Arial"/>
                <w:sz w:val="18"/>
                <w:szCs w:val="18"/>
                <w:lang w:val="en-GB"/>
              </w:rPr>
              <w:t>±14,70</w:t>
            </w:r>
          </w:p>
        </w:tc>
      </w:tr>
      <w:tr w:rsidR="005E0D3C" w:rsidRPr="00766A86" w:rsidTr="00766A86">
        <w:tc>
          <w:tcPr>
            <w:tcW w:w="2321" w:type="dxa"/>
          </w:tcPr>
          <w:p w:rsidR="005E0D3C" w:rsidRPr="00766A86" w:rsidRDefault="005E0D3C" w:rsidP="005E0D3C">
            <w:pPr>
              <w:rPr>
                <w:rFonts w:ascii="Arial" w:hAnsi="Arial" w:cs="Arial"/>
                <w:sz w:val="18"/>
                <w:szCs w:val="18"/>
              </w:rPr>
            </w:pPr>
            <w:r w:rsidRPr="00766A86">
              <w:rPr>
                <w:rFonts w:ascii="Arial" w:hAnsi="Arial" w:cs="Arial"/>
                <w:sz w:val="18"/>
                <w:szCs w:val="18"/>
              </w:rPr>
              <w:t>Permisif</w:t>
            </w:r>
          </w:p>
        </w:tc>
        <w:tc>
          <w:tcPr>
            <w:tcW w:w="2322" w:type="dxa"/>
          </w:tcPr>
          <w:p w:rsidR="005E0D3C" w:rsidRPr="00766A86" w:rsidRDefault="005E0D3C" w:rsidP="005E0D3C">
            <w:pPr>
              <w:rPr>
                <w:rFonts w:ascii="Arial" w:hAnsi="Arial" w:cs="Arial"/>
                <w:sz w:val="18"/>
                <w:szCs w:val="18"/>
              </w:rPr>
            </w:pPr>
            <w:r w:rsidRPr="00766A86">
              <w:rPr>
                <w:rFonts w:ascii="Arial" w:hAnsi="Arial" w:cs="Arial"/>
                <w:sz w:val="18"/>
                <w:szCs w:val="18"/>
              </w:rPr>
              <w:t>4</w:t>
            </w:r>
          </w:p>
        </w:tc>
        <w:tc>
          <w:tcPr>
            <w:tcW w:w="2322" w:type="dxa"/>
          </w:tcPr>
          <w:p w:rsidR="005E0D3C" w:rsidRPr="00766A86" w:rsidRDefault="004E4860" w:rsidP="005E0D3C">
            <w:pPr>
              <w:rPr>
                <w:rFonts w:ascii="Arial" w:hAnsi="Arial" w:cs="Arial"/>
                <w:sz w:val="18"/>
                <w:szCs w:val="18"/>
              </w:rPr>
            </w:pPr>
            <w:r w:rsidRPr="00766A86">
              <w:rPr>
                <w:rFonts w:ascii="Arial" w:hAnsi="Arial" w:cs="Arial"/>
                <w:sz w:val="18"/>
                <w:szCs w:val="18"/>
              </w:rPr>
              <w:t>2,7</w:t>
            </w:r>
          </w:p>
        </w:tc>
        <w:tc>
          <w:tcPr>
            <w:tcW w:w="2322" w:type="dxa"/>
          </w:tcPr>
          <w:p w:rsidR="005E0D3C" w:rsidRPr="00766A86" w:rsidRDefault="004E4860" w:rsidP="005E0D3C">
            <w:pPr>
              <w:rPr>
                <w:rFonts w:ascii="Arial" w:hAnsi="Arial" w:cs="Arial"/>
                <w:sz w:val="18"/>
                <w:szCs w:val="18"/>
              </w:rPr>
            </w:pPr>
            <w:r w:rsidRPr="00766A86">
              <w:rPr>
                <w:rFonts w:ascii="Arial" w:hAnsi="Arial" w:cs="Arial"/>
                <w:sz w:val="18"/>
                <w:szCs w:val="18"/>
              </w:rPr>
              <w:t>29,62</w:t>
            </w:r>
            <w:r w:rsidRPr="00766A86">
              <w:rPr>
                <w:rFonts w:ascii="Arial" w:hAnsi="Arial" w:cs="Arial"/>
                <w:sz w:val="18"/>
                <w:szCs w:val="18"/>
                <w:lang w:val="en-GB"/>
              </w:rPr>
              <w:t>±12,48</w:t>
            </w:r>
          </w:p>
        </w:tc>
      </w:tr>
    </w:tbl>
    <w:p w:rsidR="005E0D3C" w:rsidRPr="00766A86" w:rsidRDefault="004E4860" w:rsidP="00FF5B1B">
      <w:pPr>
        <w:spacing w:before="120" w:after="240" w:line="240" w:lineRule="auto"/>
        <w:rPr>
          <w:rFonts w:ascii="Arial" w:hAnsi="Arial" w:cs="Arial"/>
          <w:b/>
          <w:sz w:val="20"/>
          <w:szCs w:val="20"/>
        </w:rPr>
      </w:pPr>
      <w:r w:rsidRPr="00766A86">
        <w:rPr>
          <w:rFonts w:ascii="Arial" w:hAnsi="Arial" w:cs="Arial"/>
          <w:b/>
          <w:sz w:val="20"/>
          <w:szCs w:val="20"/>
        </w:rPr>
        <w:t>Motivasi</w:t>
      </w:r>
    </w:p>
    <w:p w:rsidR="004E4860" w:rsidRDefault="004E4860" w:rsidP="004E4860">
      <w:pPr>
        <w:spacing w:before="120" w:after="240" w:line="240" w:lineRule="auto"/>
        <w:rPr>
          <w:rFonts w:ascii="Arial" w:hAnsi="Arial" w:cs="Arial"/>
          <w:sz w:val="20"/>
          <w:szCs w:val="20"/>
        </w:rPr>
      </w:pPr>
      <w:r>
        <w:rPr>
          <w:rFonts w:ascii="Arial" w:hAnsi="Arial" w:cs="Arial"/>
          <w:sz w:val="20"/>
          <w:szCs w:val="20"/>
        </w:rPr>
        <w:t xml:space="preserve">Lebih dari </w:t>
      </w:r>
      <w:r w:rsidRPr="004E4860">
        <w:rPr>
          <w:rFonts w:ascii="Arial" w:hAnsi="Arial" w:cs="Arial"/>
          <w:sz w:val="20"/>
          <w:szCs w:val="20"/>
        </w:rPr>
        <w:t xml:space="preserve">separuh </w:t>
      </w:r>
      <w:r>
        <w:rPr>
          <w:rFonts w:ascii="Arial" w:hAnsi="Arial" w:cs="Arial"/>
          <w:sz w:val="20"/>
          <w:szCs w:val="20"/>
        </w:rPr>
        <w:t xml:space="preserve">remaja </w:t>
      </w:r>
      <w:r w:rsidRPr="004E4860">
        <w:rPr>
          <w:rFonts w:ascii="Arial" w:hAnsi="Arial" w:cs="Arial"/>
          <w:sz w:val="20"/>
          <w:szCs w:val="20"/>
        </w:rPr>
        <w:t>memiliki motivasi kategori sed</w:t>
      </w:r>
      <w:r>
        <w:rPr>
          <w:rFonts w:ascii="Arial" w:hAnsi="Arial" w:cs="Arial"/>
          <w:sz w:val="20"/>
          <w:szCs w:val="20"/>
        </w:rPr>
        <w:t>ang (53</w:t>
      </w:r>
      <w:proofErr w:type="gramStart"/>
      <w:r>
        <w:rPr>
          <w:rFonts w:ascii="Arial" w:hAnsi="Arial" w:cs="Arial"/>
          <w:sz w:val="20"/>
          <w:szCs w:val="20"/>
        </w:rPr>
        <w:t>,0</w:t>
      </w:r>
      <w:proofErr w:type="gramEnd"/>
      <w:r>
        <w:rPr>
          <w:rFonts w:ascii="Arial" w:hAnsi="Arial" w:cs="Arial"/>
          <w:sz w:val="20"/>
          <w:szCs w:val="20"/>
        </w:rPr>
        <w:t xml:space="preserve">%) dengan rata-rata skor </w:t>
      </w:r>
      <w:r w:rsidRPr="004E4860">
        <w:rPr>
          <w:rFonts w:ascii="Arial" w:hAnsi="Arial" w:cs="Arial"/>
          <w:sz w:val="20"/>
          <w:szCs w:val="20"/>
        </w:rPr>
        <w:t>sebes</w:t>
      </w:r>
      <w:r>
        <w:rPr>
          <w:rFonts w:ascii="Arial" w:hAnsi="Arial" w:cs="Arial"/>
          <w:sz w:val="20"/>
          <w:szCs w:val="20"/>
        </w:rPr>
        <w:t>ar 60,87 (Tabel 2</w:t>
      </w:r>
      <w:r w:rsidRPr="004E4860">
        <w:rPr>
          <w:rFonts w:ascii="Arial" w:hAnsi="Arial" w:cs="Arial"/>
          <w:sz w:val="20"/>
          <w:szCs w:val="20"/>
        </w:rPr>
        <w:t>). Hal ini berarti leb</w:t>
      </w:r>
      <w:r>
        <w:rPr>
          <w:rFonts w:ascii="Arial" w:hAnsi="Arial" w:cs="Arial"/>
          <w:sz w:val="20"/>
          <w:szCs w:val="20"/>
        </w:rPr>
        <w:t xml:space="preserve">ih dari separuh remaja memiliki </w:t>
      </w:r>
      <w:r w:rsidRPr="004E4860">
        <w:rPr>
          <w:rFonts w:ascii="Arial" w:hAnsi="Arial" w:cs="Arial"/>
          <w:sz w:val="20"/>
          <w:szCs w:val="20"/>
        </w:rPr>
        <w:t>motivasi yang cukup untuk melibatkan diri dalam aktivitas belajar.</w:t>
      </w:r>
      <w:r>
        <w:rPr>
          <w:rFonts w:ascii="Arial" w:hAnsi="Arial" w:cs="Arial"/>
          <w:sz w:val="20"/>
          <w:szCs w:val="20"/>
        </w:rPr>
        <w:t xml:space="preserve"> </w:t>
      </w:r>
      <w:r w:rsidRPr="004E4860">
        <w:rPr>
          <w:rFonts w:ascii="Arial" w:hAnsi="Arial" w:cs="Arial"/>
          <w:sz w:val="20"/>
          <w:szCs w:val="20"/>
        </w:rPr>
        <w:t>Motivasi diklasifikasikan ke dala</w:t>
      </w:r>
      <w:r>
        <w:rPr>
          <w:rFonts w:ascii="Arial" w:hAnsi="Arial" w:cs="Arial"/>
          <w:sz w:val="20"/>
          <w:szCs w:val="20"/>
        </w:rPr>
        <w:t xml:space="preserve">m enam dimensi penilaian, yaitu </w:t>
      </w:r>
      <w:r w:rsidRPr="004E4860">
        <w:rPr>
          <w:rFonts w:ascii="Arial" w:hAnsi="Arial" w:cs="Arial"/>
          <w:i/>
          <w:sz w:val="20"/>
          <w:szCs w:val="20"/>
        </w:rPr>
        <w:t>interest/enjoyment, perceived competence, effort/importance, pressure/tension, perceived choice</w:t>
      </w:r>
      <w:r w:rsidRPr="004E4860">
        <w:rPr>
          <w:rFonts w:ascii="Arial" w:hAnsi="Arial" w:cs="Arial"/>
          <w:sz w:val="20"/>
          <w:szCs w:val="20"/>
        </w:rPr>
        <w:t xml:space="preserve">, dan </w:t>
      </w:r>
      <w:r w:rsidRPr="004E4860">
        <w:rPr>
          <w:rFonts w:ascii="Arial" w:hAnsi="Arial" w:cs="Arial"/>
          <w:i/>
          <w:sz w:val="20"/>
          <w:szCs w:val="20"/>
        </w:rPr>
        <w:t xml:space="preserve">value/usefulness </w:t>
      </w:r>
      <w:r w:rsidRPr="004E4860">
        <w:rPr>
          <w:rFonts w:ascii="Arial" w:hAnsi="Arial" w:cs="Arial"/>
          <w:sz w:val="20"/>
          <w:szCs w:val="20"/>
        </w:rPr>
        <w:t>(Ryan &amp;</w:t>
      </w:r>
      <w:r>
        <w:rPr>
          <w:rFonts w:ascii="Arial" w:hAnsi="Arial" w:cs="Arial"/>
          <w:sz w:val="20"/>
          <w:szCs w:val="20"/>
        </w:rPr>
        <w:t xml:space="preserve"> Deci</w:t>
      </w:r>
      <w:r w:rsidR="009875C8">
        <w:rPr>
          <w:rFonts w:ascii="Arial" w:hAnsi="Arial" w:cs="Arial"/>
          <w:sz w:val="20"/>
          <w:szCs w:val="20"/>
        </w:rPr>
        <w:t>,</w:t>
      </w:r>
      <w:r>
        <w:rPr>
          <w:rFonts w:ascii="Arial" w:hAnsi="Arial" w:cs="Arial"/>
          <w:sz w:val="20"/>
          <w:szCs w:val="20"/>
        </w:rPr>
        <w:t xml:space="preserve"> 2000). </w:t>
      </w:r>
    </w:p>
    <w:p w:rsidR="004E4860" w:rsidRDefault="004E4860" w:rsidP="004E4860">
      <w:pPr>
        <w:spacing w:before="120" w:after="240" w:line="240" w:lineRule="auto"/>
        <w:rPr>
          <w:rFonts w:ascii="Arial" w:hAnsi="Arial" w:cs="Arial"/>
          <w:sz w:val="20"/>
          <w:szCs w:val="20"/>
        </w:rPr>
      </w:pPr>
      <w:r w:rsidRPr="004E4860">
        <w:rPr>
          <w:rFonts w:ascii="Arial" w:hAnsi="Arial" w:cs="Arial"/>
          <w:b/>
          <w:sz w:val="20"/>
          <w:szCs w:val="20"/>
        </w:rPr>
        <w:t>Dimensi</w:t>
      </w:r>
      <w:r>
        <w:rPr>
          <w:rFonts w:ascii="Arial" w:hAnsi="Arial" w:cs="Arial"/>
          <w:b/>
          <w:i/>
          <w:sz w:val="20"/>
          <w:szCs w:val="20"/>
        </w:rPr>
        <w:t xml:space="preserve"> </w:t>
      </w:r>
      <w:r w:rsidRPr="004E4860">
        <w:rPr>
          <w:rFonts w:ascii="Arial" w:hAnsi="Arial" w:cs="Arial"/>
          <w:b/>
          <w:i/>
          <w:sz w:val="20"/>
          <w:szCs w:val="20"/>
        </w:rPr>
        <w:t>interest/enjoyment</w:t>
      </w:r>
      <w:r w:rsidRPr="004E4860">
        <w:rPr>
          <w:rFonts w:ascii="Arial" w:hAnsi="Arial" w:cs="Arial"/>
          <w:b/>
          <w:sz w:val="20"/>
          <w:szCs w:val="20"/>
        </w:rPr>
        <w:t>.</w:t>
      </w:r>
      <w:r>
        <w:rPr>
          <w:rFonts w:ascii="Arial" w:hAnsi="Arial" w:cs="Arial"/>
          <w:sz w:val="20"/>
          <w:szCs w:val="20"/>
        </w:rPr>
        <w:t xml:space="preserve"> Hasil penelitian memperlihatkan bahwa lebih dari satu perdua remaja ter</w:t>
      </w:r>
      <w:r w:rsidRPr="004E4860">
        <w:rPr>
          <w:rFonts w:ascii="Arial" w:hAnsi="Arial" w:cs="Arial"/>
          <w:sz w:val="20"/>
          <w:szCs w:val="20"/>
        </w:rPr>
        <w:t>kategori rendah</w:t>
      </w:r>
      <w:r>
        <w:rPr>
          <w:rFonts w:ascii="Arial" w:hAnsi="Arial" w:cs="Arial"/>
          <w:sz w:val="20"/>
          <w:szCs w:val="20"/>
        </w:rPr>
        <w:t xml:space="preserve"> (56</w:t>
      </w:r>
      <w:proofErr w:type="gramStart"/>
      <w:r>
        <w:rPr>
          <w:rFonts w:ascii="Arial" w:hAnsi="Arial" w:cs="Arial"/>
          <w:sz w:val="20"/>
          <w:szCs w:val="20"/>
        </w:rPr>
        <w:t>,4</w:t>
      </w:r>
      <w:proofErr w:type="gramEnd"/>
      <w:r>
        <w:rPr>
          <w:rFonts w:ascii="Arial" w:hAnsi="Arial" w:cs="Arial"/>
          <w:sz w:val="20"/>
          <w:szCs w:val="20"/>
        </w:rPr>
        <w:t xml:space="preserve">%). Hal ini berarti lebih </w:t>
      </w:r>
      <w:r w:rsidRPr="004E4860">
        <w:rPr>
          <w:rFonts w:ascii="Arial" w:hAnsi="Arial" w:cs="Arial"/>
          <w:sz w:val="20"/>
          <w:szCs w:val="20"/>
        </w:rPr>
        <w:t xml:space="preserve">dari separuh </w:t>
      </w:r>
      <w:r>
        <w:rPr>
          <w:rFonts w:ascii="Arial" w:hAnsi="Arial" w:cs="Arial"/>
          <w:sz w:val="20"/>
          <w:szCs w:val="20"/>
        </w:rPr>
        <w:t xml:space="preserve">remaja </w:t>
      </w:r>
      <w:r w:rsidRPr="004E4860">
        <w:rPr>
          <w:rFonts w:ascii="Arial" w:hAnsi="Arial" w:cs="Arial"/>
          <w:sz w:val="20"/>
          <w:szCs w:val="20"/>
        </w:rPr>
        <w:t>tidak memiliki ketertarikan te</w:t>
      </w:r>
      <w:r>
        <w:rPr>
          <w:rFonts w:ascii="Arial" w:hAnsi="Arial" w:cs="Arial"/>
          <w:sz w:val="20"/>
          <w:szCs w:val="20"/>
        </w:rPr>
        <w:t xml:space="preserve">rhadap semua kegiatan di kelas, </w:t>
      </w:r>
      <w:r w:rsidRPr="004E4860">
        <w:rPr>
          <w:rFonts w:ascii="Arial" w:hAnsi="Arial" w:cs="Arial"/>
          <w:sz w:val="20"/>
          <w:szCs w:val="20"/>
        </w:rPr>
        <w:t>dan menganggap bahwa mengerjakan tugas sekolah adalah hal yang tidak</w:t>
      </w:r>
      <w:r>
        <w:rPr>
          <w:rFonts w:ascii="Arial" w:hAnsi="Arial" w:cs="Arial"/>
          <w:sz w:val="20"/>
          <w:szCs w:val="20"/>
        </w:rPr>
        <w:t xml:space="preserve"> </w:t>
      </w:r>
      <w:r w:rsidR="00192A6E">
        <w:rPr>
          <w:rFonts w:ascii="Arial" w:hAnsi="Arial" w:cs="Arial"/>
          <w:sz w:val="20"/>
          <w:szCs w:val="20"/>
        </w:rPr>
        <w:t xml:space="preserve">menyenangkan. Adapun hasil ini juga mengindikasikan bahwa motivasi remaja masih kurang optimal, sehingga perlu dilakukan </w:t>
      </w:r>
      <w:proofErr w:type="gramStart"/>
      <w:r w:rsidR="00192A6E">
        <w:rPr>
          <w:rFonts w:ascii="Arial" w:hAnsi="Arial" w:cs="Arial"/>
          <w:sz w:val="20"/>
          <w:szCs w:val="20"/>
        </w:rPr>
        <w:t>cara</w:t>
      </w:r>
      <w:proofErr w:type="gramEnd"/>
      <w:r w:rsidR="00192A6E">
        <w:rPr>
          <w:rFonts w:ascii="Arial" w:hAnsi="Arial" w:cs="Arial"/>
          <w:sz w:val="20"/>
          <w:szCs w:val="20"/>
        </w:rPr>
        <w:t xml:space="preserve"> lain untuk menarik motivasi remaja dalam hal belajar dan mengerjakan tugas. </w:t>
      </w:r>
    </w:p>
    <w:p w:rsidR="004E4860" w:rsidRDefault="004E4860" w:rsidP="004E4860">
      <w:pPr>
        <w:spacing w:before="120" w:after="240" w:line="240" w:lineRule="auto"/>
        <w:rPr>
          <w:rFonts w:ascii="Arial" w:hAnsi="Arial" w:cs="Arial"/>
          <w:sz w:val="20"/>
          <w:szCs w:val="20"/>
        </w:rPr>
      </w:pPr>
      <w:r w:rsidRPr="004E4860">
        <w:rPr>
          <w:rFonts w:ascii="Arial" w:hAnsi="Arial" w:cs="Arial"/>
          <w:b/>
          <w:sz w:val="20"/>
          <w:szCs w:val="20"/>
        </w:rPr>
        <w:t>Dimensi</w:t>
      </w:r>
      <w:r w:rsidRPr="004E4860">
        <w:rPr>
          <w:rFonts w:ascii="Arial" w:hAnsi="Arial" w:cs="Arial"/>
          <w:sz w:val="20"/>
          <w:szCs w:val="20"/>
        </w:rPr>
        <w:t xml:space="preserve"> </w:t>
      </w:r>
      <w:r w:rsidRPr="00766A86">
        <w:rPr>
          <w:rFonts w:ascii="Arial" w:hAnsi="Arial" w:cs="Arial"/>
          <w:b/>
          <w:i/>
          <w:sz w:val="20"/>
          <w:szCs w:val="20"/>
        </w:rPr>
        <w:t>perceived competence</w:t>
      </w:r>
      <w:r w:rsidRPr="004E4860">
        <w:rPr>
          <w:rFonts w:ascii="Arial" w:hAnsi="Arial" w:cs="Arial"/>
          <w:i/>
          <w:sz w:val="20"/>
          <w:szCs w:val="20"/>
        </w:rPr>
        <w:t>.</w:t>
      </w:r>
      <w:r>
        <w:rPr>
          <w:rFonts w:ascii="Arial" w:hAnsi="Arial" w:cs="Arial"/>
          <w:sz w:val="20"/>
          <w:szCs w:val="20"/>
        </w:rPr>
        <w:t xml:space="preserve"> </w:t>
      </w:r>
      <w:r w:rsidRPr="004E4860">
        <w:rPr>
          <w:rFonts w:ascii="Arial" w:hAnsi="Arial" w:cs="Arial"/>
          <w:sz w:val="20"/>
          <w:szCs w:val="20"/>
        </w:rPr>
        <w:t xml:space="preserve">Hampir separuh </w:t>
      </w:r>
      <w:r w:rsidR="00192A6E">
        <w:rPr>
          <w:rFonts w:ascii="Arial" w:hAnsi="Arial" w:cs="Arial"/>
          <w:sz w:val="20"/>
          <w:szCs w:val="20"/>
        </w:rPr>
        <w:t>remaja</w:t>
      </w:r>
      <w:r w:rsidRPr="004E4860">
        <w:rPr>
          <w:rFonts w:ascii="Arial" w:hAnsi="Arial" w:cs="Arial"/>
          <w:sz w:val="20"/>
          <w:szCs w:val="20"/>
        </w:rPr>
        <w:t xml:space="preserve"> memilik</w:t>
      </w:r>
      <w:r>
        <w:rPr>
          <w:rFonts w:ascii="Arial" w:hAnsi="Arial" w:cs="Arial"/>
          <w:sz w:val="20"/>
          <w:szCs w:val="20"/>
        </w:rPr>
        <w:t>i kategori rendah (48</w:t>
      </w:r>
      <w:proofErr w:type="gramStart"/>
      <w:r>
        <w:rPr>
          <w:rFonts w:ascii="Arial" w:hAnsi="Arial" w:cs="Arial"/>
          <w:sz w:val="20"/>
          <w:szCs w:val="20"/>
        </w:rPr>
        <w:t>,3</w:t>
      </w:r>
      <w:proofErr w:type="gramEnd"/>
      <w:r>
        <w:rPr>
          <w:rFonts w:ascii="Arial" w:hAnsi="Arial" w:cs="Arial"/>
          <w:sz w:val="20"/>
          <w:szCs w:val="20"/>
        </w:rPr>
        <w:t>%) dan sedang (45,</w:t>
      </w:r>
      <w:r w:rsidRPr="004E4860">
        <w:rPr>
          <w:rFonts w:ascii="Arial" w:hAnsi="Arial" w:cs="Arial"/>
          <w:sz w:val="20"/>
          <w:szCs w:val="20"/>
        </w:rPr>
        <w:t>6%) yang tid</w:t>
      </w:r>
      <w:r>
        <w:rPr>
          <w:rFonts w:ascii="Arial" w:hAnsi="Arial" w:cs="Arial"/>
          <w:sz w:val="20"/>
          <w:szCs w:val="20"/>
        </w:rPr>
        <w:t xml:space="preserve">ak berbeda jauh. Artinya hampir </w:t>
      </w:r>
      <w:r w:rsidRPr="004E4860">
        <w:rPr>
          <w:rFonts w:ascii="Arial" w:hAnsi="Arial" w:cs="Arial"/>
          <w:sz w:val="20"/>
          <w:szCs w:val="20"/>
        </w:rPr>
        <w:t xml:space="preserve">separuh contoh masih merasa kurang dalam kompetensi diri, namun masih </w:t>
      </w:r>
      <w:r>
        <w:rPr>
          <w:rFonts w:ascii="Arial" w:hAnsi="Arial" w:cs="Arial"/>
          <w:sz w:val="20"/>
          <w:szCs w:val="20"/>
        </w:rPr>
        <w:t xml:space="preserve">merasa </w:t>
      </w:r>
      <w:r w:rsidRPr="004E4860">
        <w:rPr>
          <w:rFonts w:ascii="Arial" w:hAnsi="Arial" w:cs="Arial"/>
          <w:sz w:val="20"/>
          <w:szCs w:val="20"/>
        </w:rPr>
        <w:t xml:space="preserve">cukup mampu untuk mengerjakan tugas sekolah </w:t>
      </w:r>
      <w:r>
        <w:rPr>
          <w:rFonts w:ascii="Arial" w:hAnsi="Arial" w:cs="Arial"/>
          <w:sz w:val="20"/>
          <w:szCs w:val="20"/>
        </w:rPr>
        <w:t>dengan baik.</w:t>
      </w:r>
      <w:r w:rsidR="00192A6E">
        <w:rPr>
          <w:rFonts w:ascii="Arial" w:hAnsi="Arial" w:cs="Arial"/>
          <w:sz w:val="20"/>
          <w:szCs w:val="20"/>
        </w:rPr>
        <w:t xml:space="preserve"> Hal ini juga berarti remaja merasa kurang dalam kom</w:t>
      </w:r>
      <w:r w:rsidR="009B4D64">
        <w:rPr>
          <w:rFonts w:ascii="Arial" w:hAnsi="Arial" w:cs="Arial"/>
          <w:sz w:val="20"/>
          <w:szCs w:val="20"/>
        </w:rPr>
        <w:t>petensi diri perlu untuk ditingkatkan lagi, sehingga dapat mencapai kompetensi yang optimal. Sementara kompetensi yang ada sekarang sudah cukup dapat dilakukan dengan baik, tetapi kurang mendapatkan tantangan.</w:t>
      </w:r>
    </w:p>
    <w:p w:rsidR="00192A6E" w:rsidRDefault="004E4860" w:rsidP="004E4860">
      <w:pPr>
        <w:spacing w:before="120" w:after="240" w:line="240" w:lineRule="auto"/>
        <w:rPr>
          <w:rFonts w:ascii="Arial" w:hAnsi="Arial" w:cs="Arial"/>
          <w:sz w:val="20"/>
          <w:szCs w:val="20"/>
        </w:rPr>
      </w:pPr>
      <w:r w:rsidRPr="004E4860">
        <w:rPr>
          <w:rFonts w:ascii="Arial" w:hAnsi="Arial" w:cs="Arial"/>
          <w:b/>
          <w:sz w:val="20"/>
          <w:szCs w:val="20"/>
        </w:rPr>
        <w:t>Dimensi</w:t>
      </w:r>
      <w:r w:rsidR="00766A86">
        <w:rPr>
          <w:rFonts w:ascii="Arial" w:hAnsi="Arial" w:cs="Arial"/>
          <w:sz w:val="20"/>
          <w:szCs w:val="20"/>
        </w:rPr>
        <w:t xml:space="preserve"> </w:t>
      </w:r>
      <w:r w:rsidRPr="00766A86">
        <w:rPr>
          <w:rFonts w:ascii="Arial" w:hAnsi="Arial" w:cs="Arial"/>
          <w:b/>
          <w:i/>
          <w:sz w:val="20"/>
          <w:szCs w:val="20"/>
        </w:rPr>
        <w:t>effort/importance</w:t>
      </w:r>
      <w:r w:rsidRPr="004E4860">
        <w:rPr>
          <w:rFonts w:ascii="Arial" w:hAnsi="Arial" w:cs="Arial"/>
          <w:i/>
          <w:sz w:val="20"/>
          <w:szCs w:val="20"/>
        </w:rPr>
        <w:t>.</w:t>
      </w:r>
      <w:r>
        <w:rPr>
          <w:rFonts w:ascii="Arial" w:hAnsi="Arial" w:cs="Arial"/>
          <w:sz w:val="20"/>
          <w:szCs w:val="20"/>
        </w:rPr>
        <w:t xml:space="preserve"> </w:t>
      </w:r>
      <w:r w:rsidR="009B4D64">
        <w:rPr>
          <w:rFonts w:ascii="Arial" w:hAnsi="Arial" w:cs="Arial"/>
          <w:sz w:val="20"/>
          <w:szCs w:val="20"/>
        </w:rPr>
        <w:t>Hasil penelitian memperlihatkan l</w:t>
      </w:r>
      <w:r>
        <w:rPr>
          <w:rFonts w:ascii="Arial" w:hAnsi="Arial" w:cs="Arial"/>
          <w:sz w:val="20"/>
          <w:szCs w:val="20"/>
        </w:rPr>
        <w:t>ebih dari separuh</w:t>
      </w:r>
      <w:r w:rsidR="009B4D64">
        <w:rPr>
          <w:rFonts w:ascii="Arial" w:hAnsi="Arial" w:cs="Arial"/>
          <w:sz w:val="20"/>
          <w:szCs w:val="20"/>
        </w:rPr>
        <w:t xml:space="preserve"> remaja</w:t>
      </w:r>
      <w:r>
        <w:rPr>
          <w:rFonts w:ascii="Arial" w:hAnsi="Arial" w:cs="Arial"/>
          <w:sz w:val="20"/>
          <w:szCs w:val="20"/>
        </w:rPr>
        <w:t xml:space="preserve"> </w:t>
      </w:r>
      <w:r w:rsidRPr="004E4860">
        <w:rPr>
          <w:rFonts w:ascii="Arial" w:hAnsi="Arial" w:cs="Arial"/>
          <w:sz w:val="20"/>
          <w:szCs w:val="20"/>
        </w:rPr>
        <w:t>memiliki kategori sedang</w:t>
      </w:r>
      <w:r w:rsidR="009B4D64">
        <w:rPr>
          <w:rFonts w:ascii="Arial" w:hAnsi="Arial" w:cs="Arial"/>
          <w:sz w:val="20"/>
          <w:szCs w:val="20"/>
        </w:rPr>
        <w:t xml:space="preserve"> (55</w:t>
      </w:r>
      <w:proofErr w:type="gramStart"/>
      <w:r w:rsidR="009B4D64">
        <w:rPr>
          <w:rFonts w:ascii="Arial" w:hAnsi="Arial" w:cs="Arial"/>
          <w:sz w:val="20"/>
          <w:szCs w:val="20"/>
        </w:rPr>
        <w:t>,</w:t>
      </w:r>
      <w:r>
        <w:rPr>
          <w:rFonts w:ascii="Arial" w:hAnsi="Arial" w:cs="Arial"/>
          <w:sz w:val="20"/>
          <w:szCs w:val="20"/>
        </w:rPr>
        <w:t>7</w:t>
      </w:r>
      <w:proofErr w:type="gramEnd"/>
      <w:r>
        <w:rPr>
          <w:rFonts w:ascii="Arial" w:hAnsi="Arial" w:cs="Arial"/>
          <w:sz w:val="20"/>
          <w:szCs w:val="20"/>
        </w:rPr>
        <w:t xml:space="preserve">%). Hal ini berarti lebih </w:t>
      </w:r>
      <w:r w:rsidRPr="004E4860">
        <w:rPr>
          <w:rFonts w:ascii="Arial" w:hAnsi="Arial" w:cs="Arial"/>
          <w:sz w:val="20"/>
          <w:szCs w:val="20"/>
        </w:rPr>
        <w:t>dari separuh</w:t>
      </w:r>
      <w:r w:rsidR="009B4D64">
        <w:rPr>
          <w:rFonts w:ascii="Arial" w:hAnsi="Arial" w:cs="Arial"/>
          <w:sz w:val="20"/>
          <w:szCs w:val="20"/>
        </w:rPr>
        <w:t xml:space="preserve"> remaja</w:t>
      </w:r>
      <w:r w:rsidRPr="004E4860">
        <w:rPr>
          <w:rFonts w:ascii="Arial" w:hAnsi="Arial" w:cs="Arial"/>
          <w:sz w:val="20"/>
          <w:szCs w:val="20"/>
        </w:rPr>
        <w:t xml:space="preserve"> </w:t>
      </w:r>
      <w:r w:rsidR="009B4D64">
        <w:rPr>
          <w:rFonts w:ascii="Arial" w:hAnsi="Arial" w:cs="Arial"/>
          <w:sz w:val="20"/>
          <w:szCs w:val="20"/>
        </w:rPr>
        <w:t xml:space="preserve">sudah cukup untuk </w:t>
      </w:r>
      <w:r w:rsidRPr="004E4860">
        <w:rPr>
          <w:rFonts w:ascii="Arial" w:hAnsi="Arial" w:cs="Arial"/>
          <w:sz w:val="20"/>
          <w:szCs w:val="20"/>
        </w:rPr>
        <w:t>berusaha memahami setiap</w:t>
      </w:r>
      <w:r w:rsidR="009B4D64">
        <w:rPr>
          <w:rFonts w:ascii="Arial" w:hAnsi="Arial" w:cs="Arial"/>
          <w:sz w:val="20"/>
          <w:szCs w:val="20"/>
        </w:rPr>
        <w:t xml:space="preserve"> materi pelajaran di kelas. Remaja juga </w:t>
      </w:r>
      <w:r w:rsidRPr="004E4860">
        <w:rPr>
          <w:rFonts w:ascii="Arial" w:hAnsi="Arial" w:cs="Arial"/>
          <w:sz w:val="20"/>
          <w:szCs w:val="20"/>
        </w:rPr>
        <w:t>merasa penting untuk mengerj</w:t>
      </w:r>
      <w:r>
        <w:rPr>
          <w:rFonts w:ascii="Arial" w:hAnsi="Arial" w:cs="Arial"/>
          <w:sz w:val="20"/>
          <w:szCs w:val="20"/>
        </w:rPr>
        <w:t xml:space="preserve">akan tugas sekolah dengan baik. </w:t>
      </w:r>
    </w:p>
    <w:p w:rsidR="00192A6E" w:rsidRDefault="00192A6E" w:rsidP="004E4860">
      <w:pPr>
        <w:spacing w:before="120" w:after="240" w:line="240" w:lineRule="auto"/>
        <w:rPr>
          <w:rFonts w:ascii="Arial" w:hAnsi="Arial" w:cs="Arial"/>
          <w:sz w:val="20"/>
          <w:szCs w:val="20"/>
        </w:rPr>
      </w:pPr>
      <w:r w:rsidRPr="004E4860">
        <w:rPr>
          <w:rFonts w:ascii="Arial" w:hAnsi="Arial" w:cs="Arial"/>
          <w:b/>
          <w:sz w:val="20"/>
          <w:szCs w:val="20"/>
        </w:rPr>
        <w:t>Dimensi</w:t>
      </w:r>
      <w:r>
        <w:rPr>
          <w:rFonts w:ascii="Arial" w:hAnsi="Arial" w:cs="Arial"/>
          <w:sz w:val="20"/>
          <w:szCs w:val="20"/>
        </w:rPr>
        <w:t xml:space="preserve"> </w:t>
      </w:r>
      <w:r w:rsidRPr="00766A86">
        <w:rPr>
          <w:rFonts w:ascii="Arial" w:hAnsi="Arial" w:cs="Arial"/>
          <w:b/>
          <w:i/>
          <w:sz w:val="20"/>
          <w:szCs w:val="20"/>
        </w:rPr>
        <w:t>pressure/tension</w:t>
      </w:r>
      <w:r w:rsidR="009B4D64">
        <w:rPr>
          <w:rFonts w:ascii="Arial" w:hAnsi="Arial" w:cs="Arial"/>
          <w:sz w:val="20"/>
          <w:szCs w:val="20"/>
        </w:rPr>
        <w:t>.</w:t>
      </w:r>
      <w:r>
        <w:rPr>
          <w:rFonts w:ascii="Arial" w:hAnsi="Arial" w:cs="Arial"/>
          <w:sz w:val="20"/>
          <w:szCs w:val="20"/>
        </w:rPr>
        <w:t xml:space="preserve"> </w:t>
      </w:r>
      <w:r w:rsidR="004E4860">
        <w:rPr>
          <w:rFonts w:ascii="Arial" w:hAnsi="Arial" w:cs="Arial"/>
          <w:sz w:val="20"/>
          <w:szCs w:val="20"/>
        </w:rPr>
        <w:t>Tabel 2</w:t>
      </w:r>
      <w:r w:rsidR="004E4860" w:rsidRPr="004E4860">
        <w:rPr>
          <w:rFonts w:ascii="Arial" w:hAnsi="Arial" w:cs="Arial"/>
          <w:sz w:val="20"/>
          <w:szCs w:val="20"/>
        </w:rPr>
        <w:t xml:space="preserve"> menunjukkan lebih dari separuh </w:t>
      </w:r>
      <w:r w:rsidR="009B4D64">
        <w:rPr>
          <w:rFonts w:ascii="Arial" w:hAnsi="Arial" w:cs="Arial"/>
          <w:sz w:val="20"/>
          <w:szCs w:val="20"/>
        </w:rPr>
        <w:t>remaja</w:t>
      </w:r>
      <w:r w:rsidR="004E4860">
        <w:rPr>
          <w:rFonts w:ascii="Arial" w:hAnsi="Arial" w:cs="Arial"/>
          <w:sz w:val="20"/>
          <w:szCs w:val="20"/>
        </w:rPr>
        <w:t xml:space="preserve"> memiliki </w:t>
      </w:r>
      <w:r w:rsidR="009B4D64">
        <w:rPr>
          <w:rFonts w:ascii="Arial" w:hAnsi="Arial" w:cs="Arial"/>
          <w:sz w:val="20"/>
          <w:szCs w:val="20"/>
        </w:rPr>
        <w:t>kategori sedang (51</w:t>
      </w:r>
      <w:proofErr w:type="gramStart"/>
      <w:r w:rsidR="009B4D64">
        <w:rPr>
          <w:rFonts w:ascii="Arial" w:hAnsi="Arial" w:cs="Arial"/>
          <w:sz w:val="20"/>
          <w:szCs w:val="20"/>
        </w:rPr>
        <w:t>,</w:t>
      </w:r>
      <w:r w:rsidR="004E4860" w:rsidRPr="004E4860">
        <w:rPr>
          <w:rFonts w:ascii="Arial" w:hAnsi="Arial" w:cs="Arial"/>
          <w:sz w:val="20"/>
          <w:szCs w:val="20"/>
        </w:rPr>
        <w:t>7</w:t>
      </w:r>
      <w:proofErr w:type="gramEnd"/>
      <w:r w:rsidR="004E4860" w:rsidRPr="004E4860">
        <w:rPr>
          <w:rFonts w:ascii="Arial" w:hAnsi="Arial" w:cs="Arial"/>
          <w:sz w:val="20"/>
          <w:szCs w:val="20"/>
        </w:rPr>
        <w:t>%). Hal ini berarti lebih d</w:t>
      </w:r>
      <w:r w:rsidR="004E4860">
        <w:rPr>
          <w:rFonts w:ascii="Arial" w:hAnsi="Arial" w:cs="Arial"/>
          <w:sz w:val="20"/>
          <w:szCs w:val="20"/>
        </w:rPr>
        <w:t xml:space="preserve">ari separuh </w:t>
      </w:r>
      <w:r w:rsidR="009B4D64">
        <w:rPr>
          <w:rFonts w:ascii="Arial" w:hAnsi="Arial" w:cs="Arial"/>
          <w:sz w:val="20"/>
          <w:szCs w:val="20"/>
        </w:rPr>
        <w:t xml:space="preserve">remaja </w:t>
      </w:r>
      <w:r w:rsidR="004E4860">
        <w:rPr>
          <w:rFonts w:ascii="Arial" w:hAnsi="Arial" w:cs="Arial"/>
          <w:sz w:val="20"/>
          <w:szCs w:val="20"/>
        </w:rPr>
        <w:t xml:space="preserve">tidak pernah </w:t>
      </w:r>
      <w:r w:rsidR="004E4860" w:rsidRPr="004E4860">
        <w:rPr>
          <w:rFonts w:ascii="Arial" w:hAnsi="Arial" w:cs="Arial"/>
          <w:sz w:val="20"/>
          <w:szCs w:val="20"/>
        </w:rPr>
        <w:t>merasa gugup</w:t>
      </w:r>
      <w:r w:rsidR="009B4D64">
        <w:rPr>
          <w:rFonts w:ascii="Arial" w:hAnsi="Arial" w:cs="Arial"/>
          <w:sz w:val="20"/>
          <w:szCs w:val="20"/>
        </w:rPr>
        <w:t xml:space="preserve"> pada saat mengerjakan ujian. Remaja juga </w:t>
      </w:r>
      <w:r w:rsidR="004E4860">
        <w:rPr>
          <w:rFonts w:ascii="Arial" w:hAnsi="Arial" w:cs="Arial"/>
          <w:sz w:val="20"/>
          <w:szCs w:val="20"/>
        </w:rPr>
        <w:t>merasa</w:t>
      </w:r>
      <w:r w:rsidR="009B4D64">
        <w:rPr>
          <w:rFonts w:ascii="Arial" w:hAnsi="Arial" w:cs="Arial"/>
          <w:sz w:val="20"/>
          <w:szCs w:val="20"/>
        </w:rPr>
        <w:t xml:space="preserve"> </w:t>
      </w:r>
      <w:r w:rsidR="004E4860">
        <w:rPr>
          <w:rFonts w:ascii="Arial" w:hAnsi="Arial" w:cs="Arial"/>
          <w:sz w:val="20"/>
          <w:szCs w:val="20"/>
        </w:rPr>
        <w:t xml:space="preserve">tertekan apabila tidak </w:t>
      </w:r>
      <w:r w:rsidR="004E4860" w:rsidRPr="004E4860">
        <w:rPr>
          <w:rFonts w:ascii="Arial" w:hAnsi="Arial" w:cs="Arial"/>
          <w:sz w:val="20"/>
          <w:szCs w:val="20"/>
        </w:rPr>
        <w:t xml:space="preserve">mengerjakan ujian dengan baik. </w:t>
      </w:r>
    </w:p>
    <w:p w:rsidR="00192A6E" w:rsidRDefault="00192A6E" w:rsidP="004E4860">
      <w:pPr>
        <w:spacing w:before="120" w:after="240" w:line="240" w:lineRule="auto"/>
        <w:rPr>
          <w:rFonts w:ascii="Arial" w:hAnsi="Arial" w:cs="Arial"/>
          <w:sz w:val="20"/>
          <w:szCs w:val="20"/>
        </w:rPr>
      </w:pPr>
      <w:r w:rsidRPr="004E4860">
        <w:rPr>
          <w:rFonts w:ascii="Arial" w:hAnsi="Arial" w:cs="Arial"/>
          <w:b/>
          <w:sz w:val="20"/>
          <w:szCs w:val="20"/>
        </w:rPr>
        <w:t>Dimensi</w:t>
      </w:r>
      <w:r w:rsidRPr="004E4860">
        <w:rPr>
          <w:rFonts w:ascii="Arial" w:hAnsi="Arial" w:cs="Arial"/>
          <w:sz w:val="20"/>
          <w:szCs w:val="20"/>
        </w:rPr>
        <w:t xml:space="preserve"> </w:t>
      </w:r>
      <w:r w:rsidRPr="00766A86">
        <w:rPr>
          <w:rFonts w:ascii="Arial" w:hAnsi="Arial" w:cs="Arial"/>
          <w:b/>
          <w:i/>
          <w:sz w:val="20"/>
          <w:szCs w:val="20"/>
        </w:rPr>
        <w:t>perceived choice</w:t>
      </w:r>
      <w:r w:rsidR="009B4D64">
        <w:rPr>
          <w:rFonts w:ascii="Arial" w:hAnsi="Arial" w:cs="Arial"/>
          <w:sz w:val="20"/>
          <w:szCs w:val="20"/>
        </w:rPr>
        <w:t>.</w:t>
      </w:r>
      <w:r>
        <w:rPr>
          <w:rFonts w:ascii="Arial" w:hAnsi="Arial" w:cs="Arial"/>
          <w:sz w:val="20"/>
          <w:szCs w:val="20"/>
        </w:rPr>
        <w:t xml:space="preserve"> </w:t>
      </w:r>
      <w:r w:rsidR="004E4860" w:rsidRPr="004E4860">
        <w:rPr>
          <w:rFonts w:ascii="Arial" w:hAnsi="Arial" w:cs="Arial"/>
          <w:sz w:val="20"/>
          <w:szCs w:val="20"/>
        </w:rPr>
        <w:t xml:space="preserve">Sebagian besar </w:t>
      </w:r>
      <w:r w:rsidR="009B4D64">
        <w:rPr>
          <w:rFonts w:ascii="Arial" w:hAnsi="Arial" w:cs="Arial"/>
          <w:sz w:val="20"/>
          <w:szCs w:val="20"/>
        </w:rPr>
        <w:t>remaja</w:t>
      </w:r>
      <w:r w:rsidR="004E4860">
        <w:rPr>
          <w:rFonts w:ascii="Arial" w:hAnsi="Arial" w:cs="Arial"/>
          <w:sz w:val="20"/>
          <w:szCs w:val="20"/>
        </w:rPr>
        <w:t xml:space="preserve"> memiliki </w:t>
      </w:r>
      <w:r w:rsidR="009B4D64">
        <w:rPr>
          <w:rFonts w:ascii="Arial" w:hAnsi="Arial" w:cs="Arial"/>
          <w:sz w:val="20"/>
          <w:szCs w:val="20"/>
        </w:rPr>
        <w:t>kategori rendah sebesar 85</w:t>
      </w:r>
      <w:proofErr w:type="gramStart"/>
      <w:r w:rsidR="009B4D64">
        <w:rPr>
          <w:rFonts w:ascii="Arial" w:hAnsi="Arial" w:cs="Arial"/>
          <w:sz w:val="20"/>
          <w:szCs w:val="20"/>
        </w:rPr>
        <w:t>,</w:t>
      </w:r>
      <w:r w:rsidR="004E4860" w:rsidRPr="004E4860">
        <w:rPr>
          <w:rFonts w:ascii="Arial" w:hAnsi="Arial" w:cs="Arial"/>
          <w:sz w:val="20"/>
          <w:szCs w:val="20"/>
        </w:rPr>
        <w:t>9</w:t>
      </w:r>
      <w:proofErr w:type="gramEnd"/>
      <w:r w:rsidR="004E4860" w:rsidRPr="004E4860">
        <w:rPr>
          <w:rFonts w:ascii="Arial" w:hAnsi="Arial" w:cs="Arial"/>
          <w:sz w:val="20"/>
          <w:szCs w:val="20"/>
        </w:rPr>
        <w:t xml:space="preserve"> persen. Artinya </w:t>
      </w:r>
      <w:r w:rsidR="009B4D64">
        <w:rPr>
          <w:rFonts w:ascii="Arial" w:hAnsi="Arial" w:cs="Arial"/>
          <w:sz w:val="20"/>
          <w:szCs w:val="20"/>
        </w:rPr>
        <w:t>masih banyak remaja</w:t>
      </w:r>
      <w:r w:rsidR="004E4860">
        <w:rPr>
          <w:rFonts w:ascii="Arial" w:hAnsi="Arial" w:cs="Arial"/>
          <w:sz w:val="20"/>
          <w:szCs w:val="20"/>
        </w:rPr>
        <w:t xml:space="preserve"> yang merasa </w:t>
      </w:r>
      <w:r w:rsidR="009B4D64">
        <w:rPr>
          <w:rFonts w:ascii="Arial" w:hAnsi="Arial" w:cs="Arial"/>
          <w:sz w:val="20"/>
          <w:szCs w:val="20"/>
        </w:rPr>
        <w:t xml:space="preserve">mengerjakan tugas sekolah adalah suatu keharusan. Adapun hal ini menunjukkan remaja terpaksa mengerjakan tugas dikarenakan takut dengan guru ataupun takut dengan nilainya kurang memuaskan. Remaja juga </w:t>
      </w:r>
      <w:r w:rsidR="004E4860" w:rsidRPr="004E4860">
        <w:rPr>
          <w:rFonts w:ascii="Arial" w:hAnsi="Arial" w:cs="Arial"/>
          <w:sz w:val="20"/>
          <w:szCs w:val="20"/>
        </w:rPr>
        <w:t xml:space="preserve">tidak memiliki pilihan lain selain </w:t>
      </w:r>
      <w:r w:rsidR="009B4D64">
        <w:rPr>
          <w:rFonts w:ascii="Arial" w:hAnsi="Arial" w:cs="Arial"/>
          <w:sz w:val="20"/>
          <w:szCs w:val="20"/>
        </w:rPr>
        <w:t xml:space="preserve">melakukan </w:t>
      </w:r>
      <w:r w:rsidR="004E4860" w:rsidRPr="004E4860">
        <w:rPr>
          <w:rFonts w:ascii="Arial" w:hAnsi="Arial" w:cs="Arial"/>
          <w:sz w:val="20"/>
          <w:szCs w:val="20"/>
        </w:rPr>
        <w:t>kegiatan belajar di kelas</w:t>
      </w:r>
      <w:r w:rsidR="009B4D64">
        <w:rPr>
          <w:rFonts w:ascii="Arial" w:hAnsi="Arial" w:cs="Arial"/>
          <w:sz w:val="20"/>
          <w:szCs w:val="20"/>
        </w:rPr>
        <w:t>.</w:t>
      </w:r>
      <w:r w:rsidR="004E4860" w:rsidRPr="004E4860">
        <w:rPr>
          <w:rFonts w:ascii="Arial" w:hAnsi="Arial" w:cs="Arial"/>
          <w:sz w:val="20"/>
          <w:szCs w:val="20"/>
        </w:rPr>
        <w:t xml:space="preserve"> </w:t>
      </w:r>
    </w:p>
    <w:p w:rsidR="006E1232" w:rsidRDefault="00192A6E" w:rsidP="004E4860">
      <w:pPr>
        <w:spacing w:before="120" w:after="240" w:line="240" w:lineRule="auto"/>
        <w:rPr>
          <w:rFonts w:ascii="Arial" w:hAnsi="Arial" w:cs="Arial"/>
          <w:sz w:val="20"/>
          <w:szCs w:val="20"/>
        </w:rPr>
      </w:pPr>
      <w:r w:rsidRPr="00766A86">
        <w:rPr>
          <w:rFonts w:ascii="Arial" w:hAnsi="Arial" w:cs="Arial"/>
          <w:b/>
          <w:sz w:val="20"/>
          <w:szCs w:val="20"/>
        </w:rPr>
        <w:lastRenderedPageBreak/>
        <w:t xml:space="preserve">Dimensi </w:t>
      </w:r>
      <w:r w:rsidRPr="00766A86">
        <w:rPr>
          <w:rFonts w:ascii="Arial" w:hAnsi="Arial" w:cs="Arial"/>
          <w:b/>
          <w:i/>
          <w:sz w:val="20"/>
          <w:szCs w:val="20"/>
        </w:rPr>
        <w:t>value/usefulness</w:t>
      </w:r>
      <w:r>
        <w:rPr>
          <w:rFonts w:ascii="Arial" w:hAnsi="Arial" w:cs="Arial"/>
          <w:sz w:val="20"/>
          <w:szCs w:val="20"/>
        </w:rPr>
        <w:t xml:space="preserve">. </w:t>
      </w:r>
      <w:r w:rsidR="009B4D64">
        <w:rPr>
          <w:rFonts w:ascii="Arial" w:hAnsi="Arial" w:cs="Arial"/>
          <w:sz w:val="20"/>
          <w:szCs w:val="20"/>
        </w:rPr>
        <w:t>S</w:t>
      </w:r>
      <w:r w:rsidR="004E4860">
        <w:rPr>
          <w:rFonts w:ascii="Arial" w:hAnsi="Arial" w:cs="Arial"/>
          <w:sz w:val="20"/>
          <w:szCs w:val="20"/>
        </w:rPr>
        <w:t xml:space="preserve">ebagian besar </w:t>
      </w:r>
      <w:r w:rsidR="009B4D64">
        <w:rPr>
          <w:rFonts w:ascii="Arial" w:hAnsi="Arial" w:cs="Arial"/>
          <w:sz w:val="20"/>
          <w:szCs w:val="20"/>
        </w:rPr>
        <w:t xml:space="preserve">remaja </w:t>
      </w:r>
      <w:r w:rsidR="004E4860" w:rsidRPr="004E4860">
        <w:rPr>
          <w:rFonts w:ascii="Arial" w:hAnsi="Arial" w:cs="Arial"/>
          <w:sz w:val="20"/>
          <w:szCs w:val="20"/>
        </w:rPr>
        <w:t>pula memiliki kategori sedang (7</w:t>
      </w:r>
      <w:r w:rsidR="009B4D64">
        <w:rPr>
          <w:rFonts w:ascii="Arial" w:hAnsi="Arial" w:cs="Arial"/>
          <w:sz w:val="20"/>
          <w:szCs w:val="20"/>
        </w:rPr>
        <w:t>2</w:t>
      </w:r>
      <w:proofErr w:type="gramStart"/>
      <w:r w:rsidR="009B4D64">
        <w:rPr>
          <w:rFonts w:ascii="Arial" w:hAnsi="Arial" w:cs="Arial"/>
          <w:sz w:val="20"/>
          <w:szCs w:val="20"/>
        </w:rPr>
        <w:t>,5</w:t>
      </w:r>
      <w:proofErr w:type="gramEnd"/>
      <w:r w:rsidR="009B4D64">
        <w:rPr>
          <w:rFonts w:ascii="Arial" w:hAnsi="Arial" w:cs="Arial"/>
          <w:sz w:val="20"/>
          <w:szCs w:val="20"/>
        </w:rPr>
        <w:t>%). Hal ini berarti tiga perempat</w:t>
      </w:r>
      <w:r w:rsidR="004E4860" w:rsidRPr="004E4860">
        <w:rPr>
          <w:rFonts w:ascii="Arial" w:hAnsi="Arial" w:cs="Arial"/>
          <w:sz w:val="20"/>
          <w:szCs w:val="20"/>
        </w:rPr>
        <w:t xml:space="preserve"> </w:t>
      </w:r>
      <w:r w:rsidR="009B4D64">
        <w:rPr>
          <w:rFonts w:ascii="Arial" w:hAnsi="Arial" w:cs="Arial"/>
          <w:sz w:val="20"/>
          <w:szCs w:val="20"/>
        </w:rPr>
        <w:t>remaja</w:t>
      </w:r>
      <w:r w:rsidR="004E4860" w:rsidRPr="004E4860">
        <w:rPr>
          <w:rFonts w:ascii="Arial" w:hAnsi="Arial" w:cs="Arial"/>
          <w:sz w:val="20"/>
          <w:szCs w:val="20"/>
        </w:rPr>
        <w:t xml:space="preserve"> sudah menyadari nilai atau kegunaa</w:t>
      </w:r>
      <w:r w:rsidR="004E4860">
        <w:rPr>
          <w:rFonts w:ascii="Arial" w:hAnsi="Arial" w:cs="Arial"/>
          <w:sz w:val="20"/>
          <w:szCs w:val="20"/>
        </w:rPr>
        <w:t>n dari proses belajar</w:t>
      </w:r>
      <w:r w:rsidR="00521ECD">
        <w:rPr>
          <w:rFonts w:ascii="Arial" w:hAnsi="Arial" w:cs="Arial"/>
          <w:sz w:val="20"/>
          <w:szCs w:val="20"/>
        </w:rPr>
        <w:t>. Adapun dapat terlihat dari remaja</w:t>
      </w:r>
      <w:r w:rsidR="004E4860">
        <w:rPr>
          <w:rFonts w:ascii="Arial" w:hAnsi="Arial" w:cs="Arial"/>
          <w:sz w:val="20"/>
          <w:szCs w:val="20"/>
        </w:rPr>
        <w:t xml:space="preserve"> </w:t>
      </w:r>
      <w:r w:rsidR="004E4860" w:rsidRPr="004E4860">
        <w:rPr>
          <w:rFonts w:ascii="Arial" w:hAnsi="Arial" w:cs="Arial"/>
          <w:sz w:val="20"/>
          <w:szCs w:val="20"/>
        </w:rPr>
        <w:t>menyadari bahwa kegiatan di kelas ada</w:t>
      </w:r>
      <w:r w:rsidR="004E4860">
        <w:rPr>
          <w:rFonts w:ascii="Arial" w:hAnsi="Arial" w:cs="Arial"/>
          <w:sz w:val="20"/>
          <w:szCs w:val="20"/>
        </w:rPr>
        <w:t xml:space="preserve">lah kegiatan yang penting untuk </w:t>
      </w:r>
      <w:r w:rsidR="004E4860" w:rsidRPr="004E4860">
        <w:rPr>
          <w:rFonts w:ascii="Arial" w:hAnsi="Arial" w:cs="Arial"/>
          <w:sz w:val="20"/>
          <w:szCs w:val="20"/>
        </w:rPr>
        <w:t>dilakukan</w:t>
      </w:r>
      <w:r w:rsidR="00521ECD">
        <w:rPr>
          <w:rFonts w:ascii="Arial" w:hAnsi="Arial" w:cs="Arial"/>
          <w:sz w:val="20"/>
          <w:szCs w:val="20"/>
        </w:rPr>
        <w:t>.  A</w:t>
      </w:r>
      <w:r w:rsidR="004E4860" w:rsidRPr="004E4860">
        <w:rPr>
          <w:rFonts w:ascii="Arial" w:hAnsi="Arial" w:cs="Arial"/>
          <w:sz w:val="20"/>
          <w:szCs w:val="20"/>
        </w:rPr>
        <w:t>gar dapat meningkatkan presta</w:t>
      </w:r>
      <w:r w:rsidR="004E4860">
        <w:rPr>
          <w:rFonts w:ascii="Arial" w:hAnsi="Arial" w:cs="Arial"/>
          <w:sz w:val="20"/>
          <w:szCs w:val="20"/>
        </w:rPr>
        <w:t xml:space="preserve">si di sekolah, dan mendengarkan </w:t>
      </w:r>
      <w:r w:rsidR="004E4860" w:rsidRPr="004E4860">
        <w:rPr>
          <w:rFonts w:ascii="Arial" w:hAnsi="Arial" w:cs="Arial"/>
          <w:sz w:val="20"/>
          <w:szCs w:val="20"/>
        </w:rPr>
        <w:t>penjelasan guru dapat membantu dalam m</w:t>
      </w:r>
      <w:r w:rsidR="004E4860">
        <w:rPr>
          <w:rFonts w:ascii="Arial" w:hAnsi="Arial" w:cs="Arial"/>
          <w:sz w:val="20"/>
          <w:szCs w:val="20"/>
        </w:rPr>
        <w:t xml:space="preserve">emahami materi pelajaran, serta </w:t>
      </w:r>
      <w:r w:rsidR="004E4860" w:rsidRPr="004E4860">
        <w:rPr>
          <w:rFonts w:ascii="Arial" w:hAnsi="Arial" w:cs="Arial"/>
          <w:sz w:val="20"/>
          <w:szCs w:val="20"/>
        </w:rPr>
        <w:t>mengerjakan tugas sekolah dapat meningkatkan kebiasaan dan konsentrasi belajar</w:t>
      </w:r>
      <w:r w:rsidR="006E1232">
        <w:rPr>
          <w:rFonts w:ascii="Arial" w:hAnsi="Arial" w:cs="Arial"/>
          <w:sz w:val="20"/>
          <w:szCs w:val="20"/>
        </w:rPr>
        <w:t>.</w:t>
      </w:r>
    </w:p>
    <w:p w:rsidR="006E1232" w:rsidRDefault="006E1232" w:rsidP="006E1232">
      <w:pPr>
        <w:spacing w:before="120" w:line="240" w:lineRule="auto"/>
        <w:rPr>
          <w:rFonts w:ascii="Arial" w:hAnsi="Arial" w:cs="Arial"/>
          <w:sz w:val="20"/>
          <w:szCs w:val="20"/>
        </w:rPr>
      </w:pPr>
      <w:r>
        <w:rPr>
          <w:rFonts w:ascii="Arial" w:hAnsi="Arial" w:cs="Arial"/>
          <w:sz w:val="20"/>
          <w:szCs w:val="20"/>
        </w:rPr>
        <w:t>Tabel 2 Sebaran responden berdasarkan motivasi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134"/>
        <w:gridCol w:w="1134"/>
        <w:gridCol w:w="1134"/>
        <w:gridCol w:w="1417"/>
        <w:gridCol w:w="1241"/>
      </w:tblGrid>
      <w:tr w:rsidR="00146B5A" w:rsidRPr="009875C8" w:rsidTr="00146B5A">
        <w:tc>
          <w:tcPr>
            <w:tcW w:w="3227" w:type="dxa"/>
            <w:vMerge w:val="restart"/>
            <w:vAlign w:val="center"/>
          </w:tcPr>
          <w:p w:rsidR="00146B5A" w:rsidRPr="009875C8" w:rsidRDefault="00146B5A" w:rsidP="00146B5A">
            <w:pPr>
              <w:jc w:val="center"/>
              <w:rPr>
                <w:rFonts w:ascii="Arial" w:hAnsi="Arial" w:cs="Arial"/>
                <w:sz w:val="18"/>
                <w:szCs w:val="18"/>
              </w:rPr>
            </w:pPr>
            <w:r w:rsidRPr="009875C8">
              <w:rPr>
                <w:rFonts w:ascii="Arial" w:hAnsi="Arial" w:cs="Arial"/>
                <w:sz w:val="18"/>
                <w:szCs w:val="18"/>
              </w:rPr>
              <w:t>Motivasi</w:t>
            </w:r>
          </w:p>
        </w:tc>
        <w:tc>
          <w:tcPr>
            <w:tcW w:w="3402" w:type="dxa"/>
            <w:gridSpan w:val="3"/>
            <w:tcBorders>
              <w:bottom w:val="single" w:sz="4" w:space="0" w:color="auto"/>
            </w:tcBorders>
          </w:tcPr>
          <w:p w:rsidR="00146B5A" w:rsidRPr="009875C8" w:rsidRDefault="00146B5A" w:rsidP="00521ECD">
            <w:pPr>
              <w:rPr>
                <w:rFonts w:ascii="Arial" w:hAnsi="Arial" w:cs="Arial"/>
                <w:sz w:val="18"/>
                <w:szCs w:val="18"/>
              </w:rPr>
            </w:pPr>
            <w:r w:rsidRPr="009875C8">
              <w:rPr>
                <w:rFonts w:ascii="Arial" w:hAnsi="Arial" w:cs="Arial"/>
                <w:sz w:val="18"/>
                <w:szCs w:val="18"/>
              </w:rPr>
              <w:t>Kategori (%)</w:t>
            </w:r>
          </w:p>
        </w:tc>
        <w:tc>
          <w:tcPr>
            <w:tcW w:w="1417" w:type="dxa"/>
            <w:vMerge w:val="restart"/>
            <w:vAlign w:val="center"/>
          </w:tcPr>
          <w:p w:rsidR="00146B5A" w:rsidRPr="009875C8" w:rsidRDefault="00146B5A" w:rsidP="00146B5A">
            <w:pPr>
              <w:ind w:right="-108"/>
              <w:jc w:val="center"/>
              <w:rPr>
                <w:rFonts w:ascii="Arial" w:hAnsi="Arial" w:cs="Arial"/>
                <w:sz w:val="18"/>
                <w:szCs w:val="18"/>
              </w:rPr>
            </w:pPr>
            <w:r w:rsidRPr="009875C8">
              <w:rPr>
                <w:rFonts w:ascii="Arial" w:hAnsi="Arial" w:cs="Arial"/>
                <w:sz w:val="18"/>
                <w:szCs w:val="18"/>
              </w:rPr>
              <w:t>Min-Maks</w:t>
            </w:r>
          </w:p>
        </w:tc>
        <w:tc>
          <w:tcPr>
            <w:tcW w:w="1241" w:type="dxa"/>
            <w:vMerge w:val="restart"/>
            <w:vAlign w:val="center"/>
          </w:tcPr>
          <w:p w:rsidR="00146B5A" w:rsidRPr="009875C8" w:rsidRDefault="00146B5A" w:rsidP="00146B5A">
            <w:pPr>
              <w:jc w:val="center"/>
              <w:rPr>
                <w:rFonts w:ascii="Arial" w:hAnsi="Arial" w:cs="Arial"/>
                <w:sz w:val="18"/>
                <w:szCs w:val="18"/>
              </w:rPr>
            </w:pPr>
            <w:r w:rsidRPr="009875C8">
              <w:rPr>
                <w:rFonts w:ascii="Arial" w:hAnsi="Arial" w:cs="Arial"/>
                <w:sz w:val="18"/>
                <w:szCs w:val="18"/>
              </w:rPr>
              <w:t>Rata-rata±SD</w:t>
            </w:r>
          </w:p>
        </w:tc>
      </w:tr>
      <w:tr w:rsidR="00146B5A" w:rsidRPr="009875C8" w:rsidTr="00146B5A">
        <w:tc>
          <w:tcPr>
            <w:tcW w:w="3227" w:type="dxa"/>
            <w:vMerge/>
            <w:tcBorders>
              <w:bottom w:val="single" w:sz="4" w:space="0" w:color="auto"/>
            </w:tcBorders>
          </w:tcPr>
          <w:p w:rsidR="00146B5A" w:rsidRPr="009875C8" w:rsidRDefault="00146B5A" w:rsidP="00521ECD">
            <w:pPr>
              <w:rPr>
                <w:rFonts w:ascii="Arial" w:hAnsi="Arial" w:cs="Arial"/>
                <w:sz w:val="18"/>
                <w:szCs w:val="18"/>
              </w:rPr>
            </w:pPr>
          </w:p>
        </w:tc>
        <w:tc>
          <w:tcPr>
            <w:tcW w:w="1134" w:type="dxa"/>
            <w:tcBorders>
              <w:top w:val="single" w:sz="4" w:space="0" w:color="auto"/>
              <w:bottom w:val="single" w:sz="4" w:space="0" w:color="auto"/>
            </w:tcBorders>
          </w:tcPr>
          <w:p w:rsidR="00146B5A" w:rsidRPr="009875C8" w:rsidRDefault="00146B5A" w:rsidP="00B64DEB">
            <w:pPr>
              <w:ind w:right="-121"/>
              <w:rPr>
                <w:rFonts w:ascii="Arial" w:hAnsi="Arial" w:cs="Arial"/>
                <w:sz w:val="18"/>
                <w:szCs w:val="18"/>
              </w:rPr>
            </w:pPr>
            <w:r w:rsidRPr="009875C8">
              <w:rPr>
                <w:rFonts w:ascii="Arial" w:hAnsi="Arial" w:cs="Arial"/>
                <w:sz w:val="18"/>
                <w:szCs w:val="18"/>
              </w:rPr>
              <w:t xml:space="preserve">Tinggi </w:t>
            </w:r>
          </w:p>
          <w:p w:rsidR="00146B5A" w:rsidRPr="009875C8" w:rsidRDefault="00146B5A" w:rsidP="00B64DEB">
            <w:pPr>
              <w:ind w:right="-121"/>
              <w:rPr>
                <w:rFonts w:ascii="Arial" w:hAnsi="Arial" w:cs="Arial"/>
                <w:sz w:val="18"/>
                <w:szCs w:val="18"/>
              </w:rPr>
            </w:pPr>
            <w:r w:rsidRPr="009875C8">
              <w:rPr>
                <w:rFonts w:ascii="Arial" w:hAnsi="Arial" w:cs="Arial"/>
                <w:sz w:val="18"/>
                <w:szCs w:val="18"/>
              </w:rPr>
              <w:t>(80,0-100,0)</w:t>
            </w:r>
          </w:p>
        </w:tc>
        <w:tc>
          <w:tcPr>
            <w:tcW w:w="1134" w:type="dxa"/>
            <w:tcBorders>
              <w:top w:val="single" w:sz="4" w:space="0" w:color="auto"/>
              <w:bottom w:val="single" w:sz="4" w:space="0" w:color="auto"/>
            </w:tcBorders>
          </w:tcPr>
          <w:p w:rsidR="00146B5A" w:rsidRPr="009875C8" w:rsidRDefault="00146B5A" w:rsidP="00B64DEB">
            <w:pPr>
              <w:ind w:right="-121"/>
              <w:rPr>
                <w:rFonts w:ascii="Arial" w:hAnsi="Arial" w:cs="Arial"/>
                <w:sz w:val="18"/>
                <w:szCs w:val="18"/>
              </w:rPr>
            </w:pPr>
            <w:r w:rsidRPr="009875C8">
              <w:rPr>
                <w:rFonts w:ascii="Arial" w:hAnsi="Arial" w:cs="Arial"/>
                <w:sz w:val="18"/>
                <w:szCs w:val="18"/>
              </w:rPr>
              <w:t>Sedang (60,0-80,0)</w:t>
            </w:r>
          </w:p>
        </w:tc>
        <w:tc>
          <w:tcPr>
            <w:tcW w:w="1134" w:type="dxa"/>
            <w:tcBorders>
              <w:top w:val="single" w:sz="4" w:space="0" w:color="auto"/>
              <w:bottom w:val="single" w:sz="4" w:space="0" w:color="auto"/>
            </w:tcBorders>
          </w:tcPr>
          <w:p w:rsidR="00146B5A" w:rsidRPr="009875C8" w:rsidRDefault="00146B5A" w:rsidP="00B64DEB">
            <w:pPr>
              <w:ind w:right="-121"/>
              <w:rPr>
                <w:rFonts w:ascii="Arial" w:hAnsi="Arial" w:cs="Arial"/>
                <w:sz w:val="18"/>
                <w:szCs w:val="18"/>
              </w:rPr>
            </w:pPr>
            <w:r w:rsidRPr="009875C8">
              <w:rPr>
                <w:rFonts w:ascii="Arial" w:hAnsi="Arial" w:cs="Arial"/>
                <w:sz w:val="18"/>
                <w:szCs w:val="18"/>
              </w:rPr>
              <w:t>Rendah (00,0-60,0)</w:t>
            </w:r>
          </w:p>
        </w:tc>
        <w:tc>
          <w:tcPr>
            <w:tcW w:w="1417" w:type="dxa"/>
            <w:vMerge/>
            <w:tcBorders>
              <w:bottom w:val="single" w:sz="4" w:space="0" w:color="auto"/>
            </w:tcBorders>
          </w:tcPr>
          <w:p w:rsidR="00146B5A" w:rsidRPr="009875C8" w:rsidRDefault="00146B5A" w:rsidP="00521ECD">
            <w:pPr>
              <w:rPr>
                <w:rFonts w:ascii="Arial" w:hAnsi="Arial" w:cs="Arial"/>
                <w:sz w:val="18"/>
                <w:szCs w:val="18"/>
              </w:rPr>
            </w:pPr>
          </w:p>
        </w:tc>
        <w:tc>
          <w:tcPr>
            <w:tcW w:w="1241" w:type="dxa"/>
            <w:vMerge/>
            <w:tcBorders>
              <w:bottom w:val="single" w:sz="4" w:space="0" w:color="auto"/>
            </w:tcBorders>
          </w:tcPr>
          <w:p w:rsidR="00146B5A" w:rsidRPr="009875C8" w:rsidRDefault="00146B5A" w:rsidP="00521ECD">
            <w:pPr>
              <w:rPr>
                <w:rFonts w:ascii="Arial" w:hAnsi="Arial" w:cs="Arial"/>
                <w:sz w:val="18"/>
                <w:szCs w:val="18"/>
              </w:rPr>
            </w:pPr>
          </w:p>
        </w:tc>
      </w:tr>
      <w:tr w:rsidR="00521ECD" w:rsidRPr="009875C8" w:rsidTr="00146B5A">
        <w:tc>
          <w:tcPr>
            <w:tcW w:w="3227"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i/>
                <w:iCs/>
                <w:sz w:val="18"/>
                <w:szCs w:val="18"/>
                <w:lang w:val="en-GB"/>
              </w:rPr>
              <w:t>Interest/enjoyment</w:t>
            </w:r>
          </w:p>
        </w:tc>
        <w:tc>
          <w:tcPr>
            <w:tcW w:w="1134"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1,3</w:t>
            </w:r>
          </w:p>
        </w:tc>
        <w:tc>
          <w:tcPr>
            <w:tcW w:w="1134"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42,3</w:t>
            </w:r>
          </w:p>
        </w:tc>
        <w:tc>
          <w:tcPr>
            <w:tcW w:w="1134"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56,4</w:t>
            </w:r>
          </w:p>
        </w:tc>
        <w:tc>
          <w:tcPr>
            <w:tcW w:w="1417"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sz w:val="18"/>
                <w:szCs w:val="18"/>
                <w:lang w:val="en-GB"/>
              </w:rPr>
              <w:t>13,33-93,33</w:t>
            </w:r>
          </w:p>
        </w:tc>
        <w:tc>
          <w:tcPr>
            <w:tcW w:w="1241" w:type="dxa"/>
            <w:tcBorders>
              <w:top w:val="single" w:sz="4" w:space="0" w:color="auto"/>
              <w:bottom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53,29±14,55</w:t>
            </w:r>
          </w:p>
        </w:tc>
      </w:tr>
      <w:tr w:rsidR="00521ECD" w:rsidRPr="009875C8" w:rsidTr="00146B5A">
        <w:tc>
          <w:tcPr>
            <w:tcW w:w="3227" w:type="dxa"/>
            <w:tcBorders>
              <w:top w:val="nil"/>
            </w:tcBorders>
          </w:tcPr>
          <w:p w:rsidR="00521ECD" w:rsidRPr="009875C8" w:rsidRDefault="00521ECD" w:rsidP="00521ECD">
            <w:pPr>
              <w:rPr>
                <w:rFonts w:ascii="Arial" w:hAnsi="Arial" w:cs="Arial"/>
                <w:sz w:val="18"/>
                <w:szCs w:val="18"/>
              </w:rPr>
            </w:pPr>
            <w:r w:rsidRPr="009875C8">
              <w:rPr>
                <w:rFonts w:ascii="Arial" w:hAnsi="Arial" w:cs="Arial"/>
                <w:i/>
                <w:iCs/>
                <w:sz w:val="18"/>
                <w:szCs w:val="18"/>
                <w:lang w:val="en-GB"/>
              </w:rPr>
              <w:t>Perceived competence</w:t>
            </w:r>
          </w:p>
        </w:tc>
        <w:tc>
          <w:tcPr>
            <w:tcW w:w="1134" w:type="dxa"/>
            <w:tcBorders>
              <w:top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6,0</w:t>
            </w:r>
          </w:p>
        </w:tc>
        <w:tc>
          <w:tcPr>
            <w:tcW w:w="1134" w:type="dxa"/>
            <w:tcBorders>
              <w:top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45,6</w:t>
            </w:r>
          </w:p>
        </w:tc>
        <w:tc>
          <w:tcPr>
            <w:tcW w:w="1134" w:type="dxa"/>
            <w:tcBorders>
              <w:top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48,3</w:t>
            </w:r>
          </w:p>
        </w:tc>
        <w:tc>
          <w:tcPr>
            <w:tcW w:w="1417" w:type="dxa"/>
            <w:tcBorders>
              <w:top w:val="nil"/>
            </w:tcBorders>
          </w:tcPr>
          <w:p w:rsidR="00521ECD" w:rsidRPr="009875C8" w:rsidRDefault="00521ECD" w:rsidP="00521ECD">
            <w:pPr>
              <w:rPr>
                <w:rFonts w:ascii="Arial" w:hAnsi="Arial" w:cs="Arial"/>
                <w:sz w:val="18"/>
                <w:szCs w:val="18"/>
              </w:rPr>
            </w:pPr>
            <w:r w:rsidRPr="009875C8">
              <w:rPr>
                <w:rFonts w:ascii="Arial" w:hAnsi="Arial" w:cs="Arial"/>
                <w:sz w:val="18"/>
                <w:szCs w:val="18"/>
                <w:lang w:val="en-GB"/>
              </w:rPr>
              <w:t>33,33-91,67</w:t>
            </w:r>
          </w:p>
        </w:tc>
        <w:tc>
          <w:tcPr>
            <w:tcW w:w="1241" w:type="dxa"/>
            <w:tcBorders>
              <w:top w:val="nil"/>
            </w:tcBorders>
          </w:tcPr>
          <w:p w:rsidR="00521ECD" w:rsidRPr="009875C8" w:rsidRDefault="00521ECD" w:rsidP="00521ECD">
            <w:pPr>
              <w:rPr>
                <w:rFonts w:ascii="Arial" w:hAnsi="Arial" w:cs="Arial"/>
                <w:sz w:val="18"/>
                <w:szCs w:val="18"/>
              </w:rPr>
            </w:pPr>
            <w:r w:rsidRPr="009875C8">
              <w:rPr>
                <w:rFonts w:ascii="Arial" w:hAnsi="Arial" w:cs="Arial"/>
                <w:sz w:val="18"/>
                <w:szCs w:val="18"/>
              </w:rPr>
              <w:t>62,70±10,86</w:t>
            </w:r>
          </w:p>
        </w:tc>
      </w:tr>
      <w:tr w:rsidR="00521ECD" w:rsidRPr="009875C8" w:rsidTr="00146B5A">
        <w:tc>
          <w:tcPr>
            <w:tcW w:w="3227" w:type="dxa"/>
          </w:tcPr>
          <w:p w:rsidR="00521ECD" w:rsidRPr="009875C8" w:rsidRDefault="00521ECD" w:rsidP="00521ECD">
            <w:pPr>
              <w:rPr>
                <w:rFonts w:ascii="Arial" w:hAnsi="Arial" w:cs="Arial"/>
                <w:sz w:val="18"/>
                <w:szCs w:val="18"/>
              </w:rPr>
            </w:pPr>
            <w:r w:rsidRPr="009875C8">
              <w:rPr>
                <w:rFonts w:ascii="Arial" w:hAnsi="Arial" w:cs="Arial"/>
                <w:i/>
                <w:iCs/>
                <w:sz w:val="18"/>
                <w:szCs w:val="18"/>
                <w:lang w:val="en-GB"/>
              </w:rPr>
              <w:t>Effort/importance</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20,8</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55,7</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23,5</w:t>
            </w:r>
          </w:p>
        </w:tc>
        <w:tc>
          <w:tcPr>
            <w:tcW w:w="1417" w:type="dxa"/>
          </w:tcPr>
          <w:p w:rsidR="00521ECD" w:rsidRPr="009875C8" w:rsidRDefault="00521ECD" w:rsidP="00521ECD">
            <w:pPr>
              <w:rPr>
                <w:rFonts w:ascii="Arial" w:hAnsi="Arial" w:cs="Arial"/>
                <w:sz w:val="18"/>
                <w:szCs w:val="18"/>
              </w:rPr>
            </w:pPr>
            <w:r w:rsidRPr="009875C8">
              <w:rPr>
                <w:rFonts w:ascii="Arial" w:hAnsi="Arial" w:cs="Arial"/>
                <w:sz w:val="18"/>
                <w:szCs w:val="18"/>
                <w:lang w:val="en-GB"/>
              </w:rPr>
              <w:t>33,33-100,00</w:t>
            </w:r>
          </w:p>
        </w:tc>
        <w:tc>
          <w:tcPr>
            <w:tcW w:w="1241" w:type="dxa"/>
          </w:tcPr>
          <w:p w:rsidR="00521ECD" w:rsidRPr="009875C8" w:rsidRDefault="00521ECD" w:rsidP="00521ECD">
            <w:pPr>
              <w:rPr>
                <w:rFonts w:ascii="Arial" w:hAnsi="Arial" w:cs="Arial"/>
                <w:sz w:val="18"/>
                <w:szCs w:val="18"/>
              </w:rPr>
            </w:pPr>
            <w:r w:rsidRPr="009875C8">
              <w:rPr>
                <w:rFonts w:ascii="Arial" w:hAnsi="Arial" w:cs="Arial"/>
                <w:sz w:val="18"/>
                <w:szCs w:val="18"/>
              </w:rPr>
              <w:t>70,36±12,87</w:t>
            </w:r>
          </w:p>
        </w:tc>
      </w:tr>
      <w:tr w:rsidR="00521ECD" w:rsidRPr="009875C8" w:rsidTr="00146B5A">
        <w:tc>
          <w:tcPr>
            <w:tcW w:w="3227" w:type="dxa"/>
          </w:tcPr>
          <w:p w:rsidR="00521ECD" w:rsidRPr="009875C8" w:rsidRDefault="00521ECD" w:rsidP="00521ECD">
            <w:pPr>
              <w:rPr>
                <w:rFonts w:ascii="Arial" w:hAnsi="Arial" w:cs="Arial"/>
                <w:sz w:val="18"/>
                <w:szCs w:val="18"/>
              </w:rPr>
            </w:pPr>
            <w:r w:rsidRPr="009875C8">
              <w:rPr>
                <w:rFonts w:ascii="Arial" w:hAnsi="Arial" w:cs="Arial"/>
                <w:i/>
                <w:iCs/>
                <w:sz w:val="18"/>
                <w:szCs w:val="18"/>
                <w:lang w:val="en-GB"/>
              </w:rPr>
              <w:t>Pressure/tension</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4,7</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51,7</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43,6</w:t>
            </w:r>
          </w:p>
        </w:tc>
        <w:tc>
          <w:tcPr>
            <w:tcW w:w="1417" w:type="dxa"/>
          </w:tcPr>
          <w:p w:rsidR="00521ECD" w:rsidRPr="009875C8" w:rsidRDefault="00521ECD" w:rsidP="00521ECD">
            <w:pPr>
              <w:rPr>
                <w:rFonts w:ascii="Arial" w:hAnsi="Arial" w:cs="Arial"/>
                <w:sz w:val="18"/>
                <w:szCs w:val="18"/>
              </w:rPr>
            </w:pPr>
            <w:r w:rsidRPr="009875C8">
              <w:rPr>
                <w:rFonts w:ascii="Arial" w:hAnsi="Arial" w:cs="Arial"/>
                <w:sz w:val="18"/>
                <w:szCs w:val="18"/>
              </w:rPr>
              <w:t>22,22-100,00</w:t>
            </w:r>
          </w:p>
        </w:tc>
        <w:tc>
          <w:tcPr>
            <w:tcW w:w="1241" w:type="dxa"/>
          </w:tcPr>
          <w:p w:rsidR="00521ECD" w:rsidRPr="009875C8" w:rsidRDefault="006E1232" w:rsidP="00521ECD">
            <w:pPr>
              <w:rPr>
                <w:rFonts w:ascii="Arial" w:hAnsi="Arial" w:cs="Arial"/>
                <w:sz w:val="18"/>
                <w:szCs w:val="18"/>
              </w:rPr>
            </w:pPr>
            <w:r w:rsidRPr="009875C8">
              <w:rPr>
                <w:rFonts w:ascii="Arial" w:hAnsi="Arial" w:cs="Arial"/>
                <w:sz w:val="18"/>
                <w:szCs w:val="18"/>
              </w:rPr>
              <w:t>61,52±15,58</w:t>
            </w:r>
          </w:p>
        </w:tc>
      </w:tr>
      <w:tr w:rsidR="00521ECD" w:rsidRPr="009875C8" w:rsidTr="00146B5A">
        <w:tc>
          <w:tcPr>
            <w:tcW w:w="3227" w:type="dxa"/>
          </w:tcPr>
          <w:p w:rsidR="00521ECD" w:rsidRPr="009875C8" w:rsidRDefault="00521ECD" w:rsidP="00521ECD">
            <w:pPr>
              <w:rPr>
                <w:rFonts w:ascii="Arial" w:hAnsi="Arial" w:cs="Arial"/>
                <w:sz w:val="18"/>
                <w:szCs w:val="18"/>
              </w:rPr>
            </w:pPr>
            <w:r w:rsidRPr="009875C8">
              <w:rPr>
                <w:rFonts w:ascii="Arial" w:hAnsi="Arial" w:cs="Arial"/>
                <w:i/>
                <w:iCs/>
                <w:sz w:val="18"/>
                <w:szCs w:val="18"/>
                <w:lang w:val="en-GB"/>
              </w:rPr>
              <w:t>Perceived choice</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0,7</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13,4</w:t>
            </w:r>
          </w:p>
        </w:tc>
        <w:tc>
          <w:tcPr>
            <w:tcW w:w="1134" w:type="dxa"/>
          </w:tcPr>
          <w:p w:rsidR="00521ECD" w:rsidRPr="009875C8" w:rsidRDefault="00521ECD" w:rsidP="00521ECD">
            <w:pPr>
              <w:rPr>
                <w:rFonts w:ascii="Arial" w:hAnsi="Arial" w:cs="Arial"/>
                <w:sz w:val="18"/>
                <w:szCs w:val="18"/>
              </w:rPr>
            </w:pPr>
            <w:r w:rsidRPr="009875C8">
              <w:rPr>
                <w:rFonts w:ascii="Arial" w:hAnsi="Arial" w:cs="Arial"/>
                <w:sz w:val="18"/>
                <w:szCs w:val="18"/>
              </w:rPr>
              <w:t>85,9</w:t>
            </w:r>
          </w:p>
        </w:tc>
        <w:tc>
          <w:tcPr>
            <w:tcW w:w="1417" w:type="dxa"/>
          </w:tcPr>
          <w:p w:rsidR="00521ECD" w:rsidRPr="009875C8" w:rsidRDefault="00521ECD" w:rsidP="00521ECD">
            <w:pPr>
              <w:rPr>
                <w:rFonts w:ascii="Arial" w:hAnsi="Arial" w:cs="Arial"/>
                <w:sz w:val="18"/>
                <w:szCs w:val="18"/>
              </w:rPr>
            </w:pPr>
            <w:r w:rsidRPr="009875C8">
              <w:rPr>
                <w:rFonts w:ascii="Arial" w:hAnsi="Arial" w:cs="Arial"/>
                <w:sz w:val="18"/>
                <w:szCs w:val="18"/>
              </w:rPr>
              <w:t>25,00-83,33</w:t>
            </w:r>
          </w:p>
        </w:tc>
        <w:tc>
          <w:tcPr>
            <w:tcW w:w="1241" w:type="dxa"/>
          </w:tcPr>
          <w:p w:rsidR="00521ECD" w:rsidRPr="009875C8" w:rsidRDefault="006E1232" w:rsidP="00521ECD">
            <w:pPr>
              <w:rPr>
                <w:rFonts w:ascii="Arial" w:hAnsi="Arial" w:cs="Arial"/>
                <w:sz w:val="18"/>
                <w:szCs w:val="18"/>
              </w:rPr>
            </w:pPr>
            <w:r w:rsidRPr="009875C8">
              <w:rPr>
                <w:rFonts w:ascii="Arial" w:hAnsi="Arial" w:cs="Arial"/>
                <w:sz w:val="18"/>
                <w:szCs w:val="18"/>
              </w:rPr>
              <w:t>51,90±11,09</w:t>
            </w:r>
          </w:p>
        </w:tc>
      </w:tr>
      <w:tr w:rsidR="00521ECD" w:rsidRPr="009875C8" w:rsidTr="00146B5A">
        <w:tc>
          <w:tcPr>
            <w:tcW w:w="3227" w:type="dxa"/>
            <w:tcBorders>
              <w:bottom w:val="single" w:sz="4" w:space="0" w:color="auto"/>
            </w:tcBorders>
          </w:tcPr>
          <w:p w:rsidR="00521ECD" w:rsidRPr="009875C8" w:rsidRDefault="00521ECD" w:rsidP="00521ECD">
            <w:pPr>
              <w:rPr>
                <w:rFonts w:ascii="Arial" w:hAnsi="Arial" w:cs="Arial"/>
                <w:i/>
                <w:iCs/>
                <w:sz w:val="18"/>
                <w:szCs w:val="18"/>
                <w:lang w:val="en-GB"/>
              </w:rPr>
            </w:pPr>
            <w:r w:rsidRPr="009875C8">
              <w:rPr>
                <w:rFonts w:ascii="Arial" w:hAnsi="Arial" w:cs="Arial"/>
                <w:i/>
                <w:iCs/>
                <w:sz w:val="18"/>
                <w:szCs w:val="18"/>
                <w:lang w:val="en-GB"/>
              </w:rPr>
              <w:t>Value/usefulness</w:t>
            </w:r>
          </w:p>
        </w:tc>
        <w:tc>
          <w:tcPr>
            <w:tcW w:w="1134" w:type="dxa"/>
            <w:tcBorders>
              <w:bottom w:val="single" w:sz="4" w:space="0" w:color="auto"/>
            </w:tcBorders>
          </w:tcPr>
          <w:p w:rsidR="00521ECD" w:rsidRPr="009875C8" w:rsidRDefault="00521ECD" w:rsidP="00521ECD">
            <w:pPr>
              <w:rPr>
                <w:rFonts w:ascii="Arial" w:hAnsi="Arial" w:cs="Arial"/>
                <w:sz w:val="18"/>
                <w:szCs w:val="18"/>
              </w:rPr>
            </w:pPr>
            <w:r w:rsidRPr="009875C8">
              <w:rPr>
                <w:rFonts w:ascii="Arial" w:hAnsi="Arial" w:cs="Arial"/>
                <w:sz w:val="18"/>
                <w:szCs w:val="18"/>
              </w:rPr>
              <w:t>7,4</w:t>
            </w:r>
          </w:p>
        </w:tc>
        <w:tc>
          <w:tcPr>
            <w:tcW w:w="1134" w:type="dxa"/>
            <w:tcBorders>
              <w:bottom w:val="single" w:sz="4" w:space="0" w:color="auto"/>
            </w:tcBorders>
          </w:tcPr>
          <w:p w:rsidR="00521ECD" w:rsidRPr="009875C8" w:rsidRDefault="00521ECD" w:rsidP="00521ECD">
            <w:pPr>
              <w:rPr>
                <w:rFonts w:ascii="Arial" w:hAnsi="Arial" w:cs="Arial"/>
                <w:sz w:val="18"/>
                <w:szCs w:val="18"/>
              </w:rPr>
            </w:pPr>
            <w:r w:rsidRPr="009875C8">
              <w:rPr>
                <w:rFonts w:ascii="Arial" w:hAnsi="Arial" w:cs="Arial"/>
                <w:sz w:val="18"/>
                <w:szCs w:val="18"/>
              </w:rPr>
              <w:t>72,5</w:t>
            </w:r>
          </w:p>
        </w:tc>
        <w:tc>
          <w:tcPr>
            <w:tcW w:w="1134" w:type="dxa"/>
            <w:tcBorders>
              <w:bottom w:val="single" w:sz="4" w:space="0" w:color="auto"/>
            </w:tcBorders>
          </w:tcPr>
          <w:p w:rsidR="00521ECD" w:rsidRPr="009875C8" w:rsidRDefault="00521ECD" w:rsidP="00521ECD">
            <w:pPr>
              <w:rPr>
                <w:rFonts w:ascii="Arial" w:hAnsi="Arial" w:cs="Arial"/>
                <w:sz w:val="18"/>
                <w:szCs w:val="18"/>
              </w:rPr>
            </w:pPr>
            <w:r w:rsidRPr="009875C8">
              <w:rPr>
                <w:rFonts w:ascii="Arial" w:hAnsi="Arial" w:cs="Arial"/>
                <w:sz w:val="18"/>
                <w:szCs w:val="18"/>
              </w:rPr>
              <w:t>20,1</w:t>
            </w:r>
          </w:p>
        </w:tc>
        <w:tc>
          <w:tcPr>
            <w:tcW w:w="1417" w:type="dxa"/>
            <w:tcBorders>
              <w:bottom w:val="single" w:sz="4" w:space="0" w:color="auto"/>
            </w:tcBorders>
          </w:tcPr>
          <w:p w:rsidR="00521ECD" w:rsidRPr="009875C8" w:rsidRDefault="00521ECD" w:rsidP="00521ECD">
            <w:pPr>
              <w:rPr>
                <w:rFonts w:ascii="Arial" w:hAnsi="Arial" w:cs="Arial"/>
                <w:sz w:val="18"/>
                <w:szCs w:val="18"/>
              </w:rPr>
            </w:pPr>
            <w:r w:rsidRPr="009875C8">
              <w:rPr>
                <w:rFonts w:ascii="Arial" w:hAnsi="Arial" w:cs="Arial"/>
                <w:sz w:val="18"/>
                <w:szCs w:val="18"/>
              </w:rPr>
              <w:t>40,00-100,00</w:t>
            </w:r>
          </w:p>
        </w:tc>
        <w:tc>
          <w:tcPr>
            <w:tcW w:w="1241" w:type="dxa"/>
            <w:tcBorders>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66,17±11,83</w:t>
            </w:r>
          </w:p>
        </w:tc>
      </w:tr>
      <w:tr w:rsidR="00521ECD" w:rsidRPr="009875C8" w:rsidTr="00146B5A">
        <w:tc>
          <w:tcPr>
            <w:tcW w:w="3227" w:type="dxa"/>
            <w:tcBorders>
              <w:top w:val="single" w:sz="4" w:space="0" w:color="auto"/>
              <w:bottom w:val="single" w:sz="4" w:space="0" w:color="auto"/>
            </w:tcBorders>
          </w:tcPr>
          <w:p w:rsidR="00521ECD" w:rsidRPr="009875C8" w:rsidRDefault="00521ECD" w:rsidP="00521ECD">
            <w:pPr>
              <w:rPr>
                <w:rFonts w:ascii="Arial" w:hAnsi="Arial" w:cs="Arial"/>
                <w:iCs/>
                <w:sz w:val="18"/>
                <w:szCs w:val="18"/>
                <w:lang w:val="en-GB"/>
              </w:rPr>
            </w:pPr>
            <w:r w:rsidRPr="009875C8">
              <w:rPr>
                <w:rFonts w:ascii="Arial" w:hAnsi="Arial" w:cs="Arial"/>
                <w:iCs/>
                <w:sz w:val="18"/>
                <w:szCs w:val="18"/>
                <w:lang w:val="en-GB"/>
              </w:rPr>
              <w:t>Total Motivasi</w:t>
            </w:r>
          </w:p>
        </w:tc>
        <w:tc>
          <w:tcPr>
            <w:tcW w:w="1134" w:type="dxa"/>
            <w:tcBorders>
              <w:top w:val="single" w:sz="4" w:space="0" w:color="auto"/>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2,7</w:t>
            </w:r>
          </w:p>
        </w:tc>
        <w:tc>
          <w:tcPr>
            <w:tcW w:w="1134" w:type="dxa"/>
            <w:tcBorders>
              <w:top w:val="single" w:sz="4" w:space="0" w:color="auto"/>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53,0</w:t>
            </w:r>
          </w:p>
        </w:tc>
        <w:tc>
          <w:tcPr>
            <w:tcW w:w="1134" w:type="dxa"/>
            <w:tcBorders>
              <w:top w:val="single" w:sz="4" w:space="0" w:color="auto"/>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44,3</w:t>
            </w:r>
          </w:p>
        </w:tc>
        <w:tc>
          <w:tcPr>
            <w:tcW w:w="1417" w:type="dxa"/>
            <w:tcBorders>
              <w:top w:val="single" w:sz="4" w:space="0" w:color="auto"/>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38,67-84,00</w:t>
            </w:r>
          </w:p>
        </w:tc>
        <w:tc>
          <w:tcPr>
            <w:tcW w:w="1241" w:type="dxa"/>
            <w:tcBorders>
              <w:top w:val="single" w:sz="4" w:space="0" w:color="auto"/>
              <w:bottom w:val="single" w:sz="4" w:space="0" w:color="auto"/>
            </w:tcBorders>
          </w:tcPr>
          <w:p w:rsidR="00521ECD" w:rsidRPr="009875C8" w:rsidRDefault="006E1232" w:rsidP="00521ECD">
            <w:pPr>
              <w:rPr>
                <w:rFonts w:ascii="Arial" w:hAnsi="Arial" w:cs="Arial"/>
                <w:sz w:val="18"/>
                <w:szCs w:val="18"/>
              </w:rPr>
            </w:pPr>
            <w:r w:rsidRPr="009875C8">
              <w:rPr>
                <w:rFonts w:ascii="Arial" w:hAnsi="Arial" w:cs="Arial"/>
                <w:sz w:val="18"/>
                <w:szCs w:val="18"/>
              </w:rPr>
              <w:t>60,87±9,06</w:t>
            </w:r>
          </w:p>
        </w:tc>
      </w:tr>
    </w:tbl>
    <w:p w:rsidR="005E0D3C" w:rsidRPr="00146B5A" w:rsidRDefault="006E1232" w:rsidP="00FF5B1B">
      <w:pPr>
        <w:spacing w:before="120" w:after="240" w:line="240" w:lineRule="auto"/>
        <w:rPr>
          <w:rFonts w:ascii="Arial" w:hAnsi="Arial" w:cs="Arial"/>
          <w:b/>
          <w:sz w:val="20"/>
          <w:szCs w:val="20"/>
        </w:rPr>
      </w:pPr>
      <w:r w:rsidRPr="00146B5A">
        <w:rPr>
          <w:rFonts w:ascii="Arial" w:hAnsi="Arial" w:cs="Arial"/>
          <w:b/>
          <w:sz w:val="20"/>
          <w:szCs w:val="20"/>
        </w:rPr>
        <w:t>Strategi pengaturan diri dalam belajar</w:t>
      </w:r>
    </w:p>
    <w:p w:rsidR="00511EBB" w:rsidRDefault="006E1232" w:rsidP="00511EBB">
      <w:pPr>
        <w:spacing w:before="120" w:after="240" w:line="240" w:lineRule="auto"/>
        <w:rPr>
          <w:rFonts w:ascii="Arial" w:hAnsi="Arial" w:cs="Arial"/>
          <w:sz w:val="20"/>
          <w:szCs w:val="20"/>
        </w:rPr>
      </w:pPr>
      <w:r>
        <w:rPr>
          <w:rFonts w:ascii="Arial" w:hAnsi="Arial" w:cs="Arial"/>
          <w:sz w:val="20"/>
          <w:szCs w:val="20"/>
        </w:rPr>
        <w:t>Tabel 3</w:t>
      </w:r>
      <w:r w:rsidRPr="006E1232">
        <w:rPr>
          <w:rFonts w:ascii="Arial" w:hAnsi="Arial" w:cs="Arial"/>
          <w:sz w:val="20"/>
          <w:szCs w:val="20"/>
        </w:rPr>
        <w:t xml:space="preserve"> menunjukkan bahwa lebih dari se</w:t>
      </w:r>
      <w:r>
        <w:rPr>
          <w:rFonts w:ascii="Arial" w:hAnsi="Arial" w:cs="Arial"/>
          <w:sz w:val="20"/>
          <w:szCs w:val="20"/>
        </w:rPr>
        <w:t>paruh remaja (73</w:t>
      </w:r>
      <w:proofErr w:type="gramStart"/>
      <w:r>
        <w:rPr>
          <w:rFonts w:ascii="Arial" w:hAnsi="Arial" w:cs="Arial"/>
          <w:sz w:val="20"/>
          <w:szCs w:val="20"/>
        </w:rPr>
        <w:t>,2</w:t>
      </w:r>
      <w:proofErr w:type="gramEnd"/>
      <w:r>
        <w:rPr>
          <w:rFonts w:ascii="Arial" w:hAnsi="Arial" w:cs="Arial"/>
          <w:sz w:val="20"/>
          <w:szCs w:val="20"/>
        </w:rPr>
        <w:t xml:space="preserve">%) </w:t>
      </w:r>
      <w:r w:rsidRPr="006E1232">
        <w:rPr>
          <w:rFonts w:ascii="Arial" w:hAnsi="Arial" w:cs="Arial"/>
          <w:sz w:val="20"/>
          <w:szCs w:val="20"/>
        </w:rPr>
        <w:t>memiliki strategi pengaturan diri dalam belajar</w:t>
      </w:r>
      <w:r>
        <w:rPr>
          <w:rFonts w:ascii="Arial" w:hAnsi="Arial" w:cs="Arial"/>
          <w:sz w:val="20"/>
          <w:szCs w:val="20"/>
        </w:rPr>
        <w:t xml:space="preserve"> terkategori rendah dengan skor rata-rata sebesar 54,</w:t>
      </w:r>
      <w:r w:rsidRPr="006E1232">
        <w:rPr>
          <w:rFonts w:ascii="Arial" w:hAnsi="Arial" w:cs="Arial"/>
          <w:sz w:val="20"/>
          <w:szCs w:val="20"/>
        </w:rPr>
        <w:t xml:space="preserve">70. Hal ini berarti lebih </w:t>
      </w:r>
      <w:r>
        <w:rPr>
          <w:rFonts w:ascii="Arial" w:hAnsi="Arial" w:cs="Arial"/>
          <w:sz w:val="20"/>
          <w:szCs w:val="20"/>
        </w:rPr>
        <w:t xml:space="preserve">dari separuh remaja masih belum </w:t>
      </w:r>
      <w:r w:rsidRPr="006E1232">
        <w:rPr>
          <w:rFonts w:ascii="Arial" w:hAnsi="Arial" w:cs="Arial"/>
          <w:sz w:val="20"/>
          <w:szCs w:val="20"/>
        </w:rPr>
        <w:t>memiliki strategi pengaturan diri dalam belajar yang tepat.</w:t>
      </w:r>
      <w:r>
        <w:rPr>
          <w:rFonts w:ascii="Arial" w:hAnsi="Arial" w:cs="Arial"/>
          <w:sz w:val="20"/>
          <w:szCs w:val="20"/>
        </w:rPr>
        <w:t xml:space="preserve"> </w:t>
      </w:r>
      <w:r w:rsidRPr="006E1232">
        <w:rPr>
          <w:rFonts w:ascii="Arial" w:hAnsi="Arial" w:cs="Arial"/>
          <w:sz w:val="20"/>
          <w:szCs w:val="20"/>
        </w:rPr>
        <w:t>Strategi pengaturan diri dalam belajar te</w:t>
      </w:r>
      <w:r>
        <w:rPr>
          <w:rFonts w:ascii="Arial" w:hAnsi="Arial" w:cs="Arial"/>
          <w:sz w:val="20"/>
          <w:szCs w:val="20"/>
        </w:rPr>
        <w:t xml:space="preserve">rbagi ke dalam sembilan dimensi </w:t>
      </w:r>
      <w:r w:rsidRPr="006E1232">
        <w:rPr>
          <w:rFonts w:ascii="Arial" w:hAnsi="Arial" w:cs="Arial"/>
          <w:sz w:val="20"/>
          <w:szCs w:val="20"/>
        </w:rPr>
        <w:t xml:space="preserve">penilaian, yaitu </w:t>
      </w:r>
      <w:r w:rsidRPr="006E1232">
        <w:rPr>
          <w:rFonts w:ascii="Arial" w:hAnsi="Arial" w:cs="Arial"/>
          <w:i/>
          <w:sz w:val="20"/>
          <w:szCs w:val="20"/>
        </w:rPr>
        <w:t xml:space="preserve">rehearsal, elaboration, organization, critical thinking, metacognitive self-regulation, time/study environmental management, effort regulation, peer learning, </w:t>
      </w:r>
      <w:r w:rsidRPr="006E1232">
        <w:rPr>
          <w:rFonts w:ascii="Arial" w:hAnsi="Arial" w:cs="Arial"/>
          <w:sz w:val="20"/>
          <w:szCs w:val="20"/>
        </w:rPr>
        <w:t xml:space="preserve">dan </w:t>
      </w:r>
      <w:r w:rsidRPr="006E1232">
        <w:rPr>
          <w:rFonts w:ascii="Arial" w:hAnsi="Arial" w:cs="Arial"/>
          <w:i/>
          <w:sz w:val="20"/>
          <w:szCs w:val="20"/>
        </w:rPr>
        <w:t>help seeking</w:t>
      </w:r>
      <w:r w:rsidRPr="006E1232">
        <w:rPr>
          <w:rFonts w:ascii="Arial" w:hAnsi="Arial" w:cs="Arial"/>
          <w:sz w:val="20"/>
          <w:szCs w:val="20"/>
        </w:rPr>
        <w:t xml:space="preserve"> (Pintrich </w:t>
      </w:r>
      <w:r w:rsidRPr="006E1232">
        <w:rPr>
          <w:rFonts w:ascii="Arial" w:hAnsi="Arial" w:cs="Arial"/>
          <w:i/>
          <w:sz w:val="20"/>
          <w:szCs w:val="20"/>
        </w:rPr>
        <w:t>et al.,</w:t>
      </w:r>
      <w:r w:rsidRPr="006E1232">
        <w:rPr>
          <w:rFonts w:ascii="Arial" w:hAnsi="Arial" w:cs="Arial"/>
          <w:sz w:val="20"/>
          <w:szCs w:val="20"/>
        </w:rPr>
        <w:t xml:space="preserve"> 1991).</w:t>
      </w:r>
      <w:r w:rsidR="00511EBB">
        <w:rPr>
          <w:rFonts w:ascii="Arial" w:hAnsi="Arial" w:cs="Arial"/>
          <w:sz w:val="20"/>
          <w:szCs w:val="20"/>
        </w:rPr>
        <w:t xml:space="preserve"> H</w:t>
      </w:r>
      <w:r w:rsidR="00511EBB" w:rsidRPr="00511EBB">
        <w:rPr>
          <w:rFonts w:ascii="Arial" w:hAnsi="Arial" w:cs="Arial"/>
          <w:sz w:val="20"/>
          <w:szCs w:val="20"/>
        </w:rPr>
        <w:t>ampir seluruh dimensi penilai</w:t>
      </w:r>
      <w:r w:rsidR="00511EBB">
        <w:rPr>
          <w:rFonts w:ascii="Arial" w:hAnsi="Arial" w:cs="Arial"/>
          <w:sz w:val="20"/>
          <w:szCs w:val="20"/>
        </w:rPr>
        <w:t xml:space="preserve">an berada pada kategori rendah, </w:t>
      </w:r>
      <w:r w:rsidR="00511EBB" w:rsidRPr="00511EBB">
        <w:rPr>
          <w:rFonts w:ascii="Arial" w:hAnsi="Arial" w:cs="Arial"/>
          <w:sz w:val="20"/>
          <w:szCs w:val="20"/>
        </w:rPr>
        <w:t xml:space="preserve">kecuali dimensi </w:t>
      </w:r>
      <w:r w:rsidR="00511EBB" w:rsidRPr="00511EBB">
        <w:rPr>
          <w:rFonts w:ascii="Arial" w:hAnsi="Arial" w:cs="Arial"/>
          <w:i/>
          <w:sz w:val="20"/>
          <w:szCs w:val="20"/>
        </w:rPr>
        <w:t>effort regulation</w:t>
      </w:r>
      <w:r w:rsidR="00511EBB">
        <w:rPr>
          <w:rFonts w:ascii="Arial" w:hAnsi="Arial" w:cs="Arial"/>
          <w:sz w:val="20"/>
          <w:szCs w:val="20"/>
        </w:rPr>
        <w:t xml:space="preserve"> (57</w:t>
      </w:r>
      <w:proofErr w:type="gramStart"/>
      <w:r w:rsidR="00511EBB">
        <w:rPr>
          <w:rFonts w:ascii="Arial" w:hAnsi="Arial" w:cs="Arial"/>
          <w:sz w:val="20"/>
          <w:szCs w:val="20"/>
        </w:rPr>
        <w:t>,</w:t>
      </w:r>
      <w:r w:rsidR="00511EBB" w:rsidRPr="00511EBB">
        <w:rPr>
          <w:rFonts w:ascii="Arial" w:hAnsi="Arial" w:cs="Arial"/>
          <w:sz w:val="20"/>
          <w:szCs w:val="20"/>
        </w:rPr>
        <w:t>0</w:t>
      </w:r>
      <w:proofErr w:type="gramEnd"/>
      <w:r w:rsidR="00511EBB" w:rsidRPr="00511EBB">
        <w:rPr>
          <w:rFonts w:ascii="Arial" w:hAnsi="Arial" w:cs="Arial"/>
          <w:sz w:val="20"/>
          <w:szCs w:val="20"/>
        </w:rPr>
        <w:t xml:space="preserve">%), dan </w:t>
      </w:r>
      <w:r w:rsidR="00511EBB" w:rsidRPr="00511EBB">
        <w:rPr>
          <w:rFonts w:ascii="Arial" w:hAnsi="Arial" w:cs="Arial"/>
          <w:i/>
          <w:sz w:val="20"/>
          <w:szCs w:val="20"/>
        </w:rPr>
        <w:t xml:space="preserve">peer learning </w:t>
      </w:r>
      <w:r w:rsidR="00511EBB">
        <w:rPr>
          <w:rFonts w:ascii="Arial" w:hAnsi="Arial" w:cs="Arial"/>
          <w:sz w:val="20"/>
          <w:szCs w:val="20"/>
        </w:rPr>
        <w:t xml:space="preserve">(51,7%) yang berada </w:t>
      </w:r>
      <w:r w:rsidR="00511EBB" w:rsidRPr="00511EBB">
        <w:rPr>
          <w:rFonts w:ascii="Arial" w:hAnsi="Arial" w:cs="Arial"/>
          <w:sz w:val="20"/>
          <w:szCs w:val="20"/>
        </w:rPr>
        <w:t xml:space="preserve">pada kategori sedang. </w:t>
      </w:r>
    </w:p>
    <w:p w:rsidR="00512660" w:rsidRDefault="00511EBB" w:rsidP="00511EBB">
      <w:pPr>
        <w:spacing w:before="120" w:after="240" w:line="240" w:lineRule="auto"/>
        <w:rPr>
          <w:rFonts w:ascii="Arial" w:hAnsi="Arial" w:cs="Arial"/>
          <w:sz w:val="20"/>
          <w:szCs w:val="20"/>
        </w:rPr>
      </w:pPr>
      <w:r w:rsidRPr="000D7EAC">
        <w:rPr>
          <w:rFonts w:ascii="Arial" w:hAnsi="Arial" w:cs="Arial"/>
          <w:b/>
          <w:sz w:val="20"/>
          <w:szCs w:val="20"/>
        </w:rPr>
        <w:t xml:space="preserve">Dimensi </w:t>
      </w:r>
      <w:r w:rsidRPr="000D7EAC">
        <w:rPr>
          <w:rFonts w:ascii="Arial" w:hAnsi="Arial" w:cs="Arial"/>
          <w:b/>
          <w:i/>
          <w:sz w:val="20"/>
          <w:szCs w:val="20"/>
        </w:rPr>
        <w:t>rehearsal</w:t>
      </w:r>
      <w:r>
        <w:rPr>
          <w:rFonts w:ascii="Arial" w:hAnsi="Arial" w:cs="Arial"/>
          <w:sz w:val="20"/>
          <w:szCs w:val="20"/>
        </w:rPr>
        <w:t xml:space="preserve">. </w:t>
      </w:r>
      <w:r w:rsidRPr="00511EBB">
        <w:rPr>
          <w:rFonts w:ascii="Arial" w:hAnsi="Arial" w:cs="Arial"/>
          <w:sz w:val="20"/>
          <w:szCs w:val="20"/>
        </w:rPr>
        <w:t xml:space="preserve">Sebagian besar </w:t>
      </w:r>
      <w:r>
        <w:rPr>
          <w:rFonts w:ascii="Arial" w:hAnsi="Arial" w:cs="Arial"/>
          <w:sz w:val="20"/>
          <w:szCs w:val="20"/>
        </w:rPr>
        <w:t>remaja</w:t>
      </w:r>
      <w:r w:rsidRPr="00511EBB">
        <w:rPr>
          <w:rFonts w:ascii="Arial" w:hAnsi="Arial" w:cs="Arial"/>
          <w:sz w:val="20"/>
          <w:szCs w:val="20"/>
        </w:rPr>
        <w:t xml:space="preserve"> </w:t>
      </w:r>
      <w:r>
        <w:rPr>
          <w:rFonts w:ascii="Arial" w:hAnsi="Arial" w:cs="Arial"/>
          <w:sz w:val="20"/>
          <w:szCs w:val="20"/>
        </w:rPr>
        <w:t>terkategori rendah sebesar 75</w:t>
      </w:r>
      <w:proofErr w:type="gramStart"/>
      <w:r>
        <w:rPr>
          <w:rFonts w:ascii="Arial" w:hAnsi="Arial" w:cs="Arial"/>
          <w:sz w:val="20"/>
          <w:szCs w:val="20"/>
        </w:rPr>
        <w:t>,</w:t>
      </w:r>
      <w:r w:rsidRPr="00511EBB">
        <w:rPr>
          <w:rFonts w:ascii="Arial" w:hAnsi="Arial" w:cs="Arial"/>
          <w:sz w:val="20"/>
          <w:szCs w:val="20"/>
        </w:rPr>
        <w:t>8</w:t>
      </w:r>
      <w:proofErr w:type="gramEnd"/>
      <w:r w:rsidRPr="00511EBB">
        <w:rPr>
          <w:rFonts w:ascii="Arial" w:hAnsi="Arial" w:cs="Arial"/>
          <w:sz w:val="20"/>
          <w:szCs w:val="20"/>
        </w:rPr>
        <w:t xml:space="preserve"> persen. Hal ini berarti sebagian b</w:t>
      </w:r>
      <w:r>
        <w:rPr>
          <w:rFonts w:ascii="Arial" w:hAnsi="Arial" w:cs="Arial"/>
          <w:sz w:val="20"/>
          <w:szCs w:val="20"/>
        </w:rPr>
        <w:t xml:space="preserve">esar </w:t>
      </w:r>
      <w:r w:rsidR="000D7EAC">
        <w:rPr>
          <w:rFonts w:ascii="Arial" w:hAnsi="Arial" w:cs="Arial"/>
          <w:sz w:val="20"/>
          <w:szCs w:val="20"/>
        </w:rPr>
        <w:t>remaja</w:t>
      </w:r>
      <w:r>
        <w:rPr>
          <w:rFonts w:ascii="Arial" w:hAnsi="Arial" w:cs="Arial"/>
          <w:sz w:val="20"/>
          <w:szCs w:val="20"/>
        </w:rPr>
        <w:t xml:space="preserve"> masih merasa kurang </w:t>
      </w:r>
      <w:r w:rsidRPr="00511EBB">
        <w:rPr>
          <w:rFonts w:ascii="Arial" w:hAnsi="Arial" w:cs="Arial"/>
          <w:sz w:val="20"/>
          <w:szCs w:val="20"/>
        </w:rPr>
        <w:t xml:space="preserve">dalam </w:t>
      </w:r>
      <w:r w:rsidR="000D7EAC">
        <w:rPr>
          <w:rFonts w:ascii="Arial" w:hAnsi="Arial" w:cs="Arial"/>
          <w:sz w:val="20"/>
          <w:szCs w:val="20"/>
        </w:rPr>
        <w:t xml:space="preserve">pemahaman </w:t>
      </w:r>
      <w:r w:rsidRPr="00511EBB">
        <w:rPr>
          <w:rFonts w:ascii="Arial" w:hAnsi="Arial" w:cs="Arial"/>
          <w:sz w:val="20"/>
          <w:szCs w:val="20"/>
        </w:rPr>
        <w:t xml:space="preserve">suatu informasi </w:t>
      </w:r>
      <w:r w:rsidR="000D7EAC">
        <w:rPr>
          <w:rFonts w:ascii="Arial" w:hAnsi="Arial" w:cs="Arial"/>
          <w:sz w:val="20"/>
          <w:szCs w:val="20"/>
        </w:rPr>
        <w:t xml:space="preserve">sehingga mengulang kembali materi yang telah disampaikan. Remaja melakukan hal tersebut dengan membuat </w:t>
      </w:r>
      <w:r w:rsidRPr="00511EBB">
        <w:rPr>
          <w:rFonts w:ascii="Arial" w:hAnsi="Arial" w:cs="Arial"/>
          <w:sz w:val="20"/>
          <w:szCs w:val="20"/>
        </w:rPr>
        <w:t>daftar</w:t>
      </w:r>
      <w:r>
        <w:rPr>
          <w:rFonts w:ascii="Arial" w:hAnsi="Arial" w:cs="Arial"/>
          <w:sz w:val="20"/>
          <w:szCs w:val="20"/>
        </w:rPr>
        <w:t xml:space="preserve"> yang harus dipelajari, seperti </w:t>
      </w:r>
      <w:r w:rsidRPr="00511EBB">
        <w:rPr>
          <w:rFonts w:ascii="Arial" w:hAnsi="Arial" w:cs="Arial"/>
          <w:sz w:val="20"/>
          <w:szCs w:val="20"/>
        </w:rPr>
        <w:t>kata kunci untuk mengingat inti materi pelajaran</w:t>
      </w:r>
      <w:r w:rsidR="00512660">
        <w:rPr>
          <w:rFonts w:ascii="Arial" w:hAnsi="Arial" w:cs="Arial"/>
          <w:sz w:val="20"/>
          <w:szCs w:val="20"/>
        </w:rPr>
        <w:t>.</w:t>
      </w:r>
      <w:r w:rsidRPr="00511EBB">
        <w:rPr>
          <w:rFonts w:ascii="Arial" w:hAnsi="Arial" w:cs="Arial"/>
          <w:sz w:val="20"/>
          <w:szCs w:val="20"/>
        </w:rPr>
        <w:t xml:space="preserve"> </w:t>
      </w:r>
    </w:p>
    <w:p w:rsidR="00511EBB" w:rsidRDefault="00511EBB" w:rsidP="00511EBB">
      <w:pPr>
        <w:spacing w:before="120" w:after="240" w:line="240" w:lineRule="auto"/>
        <w:rPr>
          <w:rFonts w:ascii="Arial" w:hAnsi="Arial" w:cs="Arial"/>
          <w:sz w:val="20"/>
          <w:szCs w:val="20"/>
        </w:rPr>
      </w:pPr>
      <w:r w:rsidRPr="00512660">
        <w:rPr>
          <w:rFonts w:ascii="Arial" w:hAnsi="Arial" w:cs="Arial"/>
          <w:b/>
          <w:sz w:val="20"/>
          <w:szCs w:val="20"/>
        </w:rPr>
        <w:t xml:space="preserve">Dimensi </w:t>
      </w:r>
      <w:r w:rsidRPr="00512660">
        <w:rPr>
          <w:rFonts w:ascii="Arial" w:hAnsi="Arial" w:cs="Arial"/>
          <w:b/>
          <w:i/>
          <w:sz w:val="20"/>
          <w:szCs w:val="20"/>
        </w:rPr>
        <w:t>elaboration</w:t>
      </w:r>
      <w:r w:rsidRPr="00512660">
        <w:rPr>
          <w:rFonts w:ascii="Arial" w:hAnsi="Arial" w:cs="Arial"/>
          <w:i/>
          <w:sz w:val="20"/>
          <w:szCs w:val="20"/>
        </w:rPr>
        <w:t>.</w:t>
      </w:r>
      <w:r>
        <w:rPr>
          <w:rFonts w:ascii="Arial" w:hAnsi="Arial" w:cs="Arial"/>
          <w:sz w:val="20"/>
          <w:szCs w:val="20"/>
        </w:rPr>
        <w:t xml:space="preserve"> </w:t>
      </w:r>
      <w:r w:rsidRPr="00511EBB">
        <w:rPr>
          <w:rFonts w:ascii="Arial" w:hAnsi="Arial" w:cs="Arial"/>
          <w:sz w:val="20"/>
          <w:szCs w:val="20"/>
        </w:rPr>
        <w:t>Lebih dari separuh</w:t>
      </w:r>
      <w:r>
        <w:rPr>
          <w:rFonts w:ascii="Arial" w:hAnsi="Arial" w:cs="Arial"/>
          <w:sz w:val="20"/>
          <w:szCs w:val="20"/>
        </w:rPr>
        <w:t xml:space="preserve"> remaja</w:t>
      </w:r>
      <w:r w:rsidRPr="00511EBB">
        <w:rPr>
          <w:rFonts w:ascii="Arial" w:hAnsi="Arial" w:cs="Arial"/>
          <w:sz w:val="20"/>
          <w:szCs w:val="20"/>
        </w:rPr>
        <w:t xml:space="preserve"> memiliki </w:t>
      </w:r>
      <w:r>
        <w:rPr>
          <w:rFonts w:ascii="Arial" w:hAnsi="Arial" w:cs="Arial"/>
          <w:sz w:val="20"/>
          <w:szCs w:val="20"/>
        </w:rPr>
        <w:t>terkategori rendah (65</w:t>
      </w:r>
      <w:proofErr w:type="gramStart"/>
      <w:r>
        <w:rPr>
          <w:rFonts w:ascii="Arial" w:hAnsi="Arial" w:cs="Arial"/>
          <w:sz w:val="20"/>
          <w:szCs w:val="20"/>
        </w:rPr>
        <w:t>,</w:t>
      </w:r>
      <w:r w:rsidRPr="00511EBB">
        <w:rPr>
          <w:rFonts w:ascii="Arial" w:hAnsi="Arial" w:cs="Arial"/>
          <w:sz w:val="20"/>
          <w:szCs w:val="20"/>
        </w:rPr>
        <w:t>8</w:t>
      </w:r>
      <w:proofErr w:type="gramEnd"/>
      <w:r w:rsidRPr="00511EBB">
        <w:rPr>
          <w:rFonts w:ascii="Arial" w:hAnsi="Arial" w:cs="Arial"/>
          <w:sz w:val="20"/>
          <w:szCs w:val="20"/>
        </w:rPr>
        <w:t xml:space="preserve">%). Artinya </w:t>
      </w:r>
      <w:r>
        <w:rPr>
          <w:rFonts w:ascii="Arial" w:hAnsi="Arial" w:cs="Arial"/>
          <w:sz w:val="20"/>
          <w:szCs w:val="20"/>
        </w:rPr>
        <w:t xml:space="preserve">hampir tiga perempat dari remaja yang belum mampu menyimpan </w:t>
      </w:r>
      <w:r w:rsidRPr="00511EBB">
        <w:rPr>
          <w:rFonts w:ascii="Arial" w:hAnsi="Arial" w:cs="Arial"/>
          <w:sz w:val="20"/>
          <w:szCs w:val="20"/>
        </w:rPr>
        <w:t>informasi jangka panjang dengan menghubungka</w:t>
      </w:r>
      <w:r>
        <w:rPr>
          <w:rFonts w:ascii="Arial" w:hAnsi="Arial" w:cs="Arial"/>
          <w:sz w:val="20"/>
          <w:szCs w:val="20"/>
        </w:rPr>
        <w:t xml:space="preserve">n beberapa informasi yang harus </w:t>
      </w:r>
      <w:r w:rsidRPr="00511EBB">
        <w:rPr>
          <w:rFonts w:ascii="Arial" w:hAnsi="Arial" w:cs="Arial"/>
          <w:sz w:val="20"/>
          <w:szCs w:val="20"/>
        </w:rPr>
        <w:t>dipelajari, seperti menghubungkan pengetahuan dari</w:t>
      </w:r>
      <w:r>
        <w:rPr>
          <w:rFonts w:ascii="Arial" w:hAnsi="Arial" w:cs="Arial"/>
          <w:sz w:val="20"/>
          <w:szCs w:val="20"/>
        </w:rPr>
        <w:t xml:space="preserve"> satu materi ke materi lainnya.</w:t>
      </w:r>
      <w:r w:rsidR="00512660">
        <w:rPr>
          <w:rFonts w:ascii="Arial" w:hAnsi="Arial" w:cs="Arial"/>
          <w:sz w:val="20"/>
          <w:szCs w:val="20"/>
        </w:rPr>
        <w:t xml:space="preserve"> Adapun hal ini menunjukkan </w:t>
      </w:r>
      <w:proofErr w:type="gramStart"/>
      <w:r w:rsidR="00512660">
        <w:rPr>
          <w:rFonts w:ascii="Arial" w:hAnsi="Arial" w:cs="Arial"/>
          <w:sz w:val="20"/>
          <w:szCs w:val="20"/>
        </w:rPr>
        <w:t>cara</w:t>
      </w:r>
      <w:proofErr w:type="gramEnd"/>
      <w:r w:rsidR="00512660">
        <w:rPr>
          <w:rFonts w:ascii="Arial" w:hAnsi="Arial" w:cs="Arial"/>
          <w:sz w:val="20"/>
          <w:szCs w:val="20"/>
        </w:rPr>
        <w:t xml:space="preserve"> belajar remaja masih terpisah-pisah sehingga belum dapat dikaitkan dengan pelajaran yang lainnya.</w:t>
      </w:r>
    </w:p>
    <w:p w:rsidR="00481CF3" w:rsidRDefault="00511EBB" w:rsidP="00511EBB">
      <w:pPr>
        <w:spacing w:before="120" w:after="240" w:line="240" w:lineRule="auto"/>
        <w:rPr>
          <w:rFonts w:ascii="Arial" w:hAnsi="Arial" w:cs="Arial"/>
          <w:sz w:val="20"/>
          <w:szCs w:val="20"/>
        </w:rPr>
      </w:pPr>
      <w:r w:rsidRPr="00512660">
        <w:rPr>
          <w:rFonts w:ascii="Arial" w:hAnsi="Arial" w:cs="Arial"/>
          <w:b/>
          <w:sz w:val="20"/>
          <w:szCs w:val="20"/>
        </w:rPr>
        <w:t xml:space="preserve">Dimensi </w:t>
      </w:r>
      <w:r w:rsidRPr="00512660">
        <w:rPr>
          <w:rFonts w:ascii="Arial" w:hAnsi="Arial" w:cs="Arial"/>
          <w:b/>
          <w:i/>
          <w:sz w:val="20"/>
          <w:szCs w:val="20"/>
        </w:rPr>
        <w:t>organization</w:t>
      </w:r>
      <w:r>
        <w:rPr>
          <w:rFonts w:ascii="Arial" w:hAnsi="Arial" w:cs="Arial"/>
          <w:sz w:val="20"/>
          <w:szCs w:val="20"/>
        </w:rPr>
        <w:t xml:space="preserve">. </w:t>
      </w:r>
      <w:r w:rsidRPr="00511EBB">
        <w:rPr>
          <w:rFonts w:ascii="Arial" w:hAnsi="Arial" w:cs="Arial"/>
          <w:sz w:val="20"/>
          <w:szCs w:val="20"/>
        </w:rPr>
        <w:t xml:space="preserve">Sebagian besar </w:t>
      </w:r>
      <w:r w:rsidR="00481CF3">
        <w:rPr>
          <w:rFonts w:ascii="Arial" w:hAnsi="Arial" w:cs="Arial"/>
          <w:sz w:val="20"/>
          <w:szCs w:val="20"/>
        </w:rPr>
        <w:t>remaja</w:t>
      </w:r>
      <w:r w:rsidRPr="00511EBB">
        <w:rPr>
          <w:rFonts w:ascii="Arial" w:hAnsi="Arial" w:cs="Arial"/>
          <w:sz w:val="20"/>
          <w:szCs w:val="20"/>
        </w:rPr>
        <w:t xml:space="preserve"> memiliki </w:t>
      </w:r>
      <w:r>
        <w:rPr>
          <w:rFonts w:ascii="Arial" w:hAnsi="Arial" w:cs="Arial"/>
          <w:sz w:val="20"/>
          <w:szCs w:val="20"/>
        </w:rPr>
        <w:t>kategori rendah sebesar 82</w:t>
      </w:r>
      <w:proofErr w:type="gramStart"/>
      <w:r>
        <w:rPr>
          <w:rFonts w:ascii="Arial" w:hAnsi="Arial" w:cs="Arial"/>
          <w:sz w:val="20"/>
          <w:szCs w:val="20"/>
        </w:rPr>
        <w:t>,6</w:t>
      </w:r>
      <w:proofErr w:type="gramEnd"/>
      <w:r>
        <w:rPr>
          <w:rFonts w:ascii="Arial" w:hAnsi="Arial" w:cs="Arial"/>
          <w:sz w:val="20"/>
          <w:szCs w:val="20"/>
        </w:rPr>
        <w:t xml:space="preserve"> persen. </w:t>
      </w:r>
      <w:r w:rsidRPr="00511EBB">
        <w:rPr>
          <w:rFonts w:ascii="Arial" w:hAnsi="Arial" w:cs="Arial"/>
          <w:sz w:val="20"/>
          <w:szCs w:val="20"/>
        </w:rPr>
        <w:t>Hal ini menunjukkan bahwa sebagian b</w:t>
      </w:r>
      <w:r>
        <w:rPr>
          <w:rFonts w:ascii="Arial" w:hAnsi="Arial" w:cs="Arial"/>
          <w:sz w:val="20"/>
          <w:szCs w:val="20"/>
        </w:rPr>
        <w:t xml:space="preserve">esar </w:t>
      </w:r>
      <w:r w:rsidR="00481CF3">
        <w:rPr>
          <w:rFonts w:ascii="Arial" w:hAnsi="Arial" w:cs="Arial"/>
          <w:sz w:val="20"/>
          <w:szCs w:val="20"/>
        </w:rPr>
        <w:t>remaja</w:t>
      </w:r>
      <w:r>
        <w:rPr>
          <w:rFonts w:ascii="Arial" w:hAnsi="Arial" w:cs="Arial"/>
          <w:sz w:val="20"/>
          <w:szCs w:val="20"/>
        </w:rPr>
        <w:t xml:space="preserve"> belum mampu memilih </w:t>
      </w:r>
      <w:r w:rsidRPr="00511EBB">
        <w:rPr>
          <w:rFonts w:ascii="Arial" w:hAnsi="Arial" w:cs="Arial"/>
          <w:sz w:val="20"/>
          <w:szCs w:val="20"/>
        </w:rPr>
        <w:t xml:space="preserve">informasi yang sesuai dengan strategi </w:t>
      </w:r>
      <w:r w:rsidR="00512660">
        <w:rPr>
          <w:rFonts w:ascii="Arial" w:hAnsi="Arial" w:cs="Arial"/>
          <w:sz w:val="20"/>
          <w:szCs w:val="20"/>
        </w:rPr>
        <w:t xml:space="preserve">belajar yang digunakan. Remaja belum membuat </w:t>
      </w:r>
      <w:r>
        <w:rPr>
          <w:rFonts w:ascii="Arial" w:hAnsi="Arial" w:cs="Arial"/>
          <w:sz w:val="20"/>
          <w:szCs w:val="20"/>
        </w:rPr>
        <w:t>catatan-catatan pe</w:t>
      </w:r>
      <w:r w:rsidRPr="00511EBB">
        <w:rPr>
          <w:rFonts w:ascii="Arial" w:hAnsi="Arial" w:cs="Arial"/>
          <w:sz w:val="20"/>
          <w:szCs w:val="20"/>
        </w:rPr>
        <w:t>nting, diagram atau tabel, serta poi</w:t>
      </w:r>
      <w:r w:rsidR="00481CF3">
        <w:rPr>
          <w:rFonts w:ascii="Arial" w:hAnsi="Arial" w:cs="Arial"/>
          <w:sz w:val="20"/>
          <w:szCs w:val="20"/>
        </w:rPr>
        <w:t xml:space="preserve">n-poin penting dari materi yang </w:t>
      </w:r>
      <w:r w:rsidR="00512660">
        <w:rPr>
          <w:rFonts w:ascii="Arial" w:hAnsi="Arial" w:cs="Arial"/>
          <w:sz w:val="20"/>
          <w:szCs w:val="20"/>
        </w:rPr>
        <w:t>dipelajari untuk memudahkan dalam proses belajar.</w:t>
      </w:r>
    </w:p>
    <w:p w:rsidR="00481CF3" w:rsidRDefault="00481CF3" w:rsidP="00511EBB">
      <w:pPr>
        <w:spacing w:before="120" w:after="240" w:line="240" w:lineRule="auto"/>
        <w:rPr>
          <w:rFonts w:ascii="Arial" w:hAnsi="Arial" w:cs="Arial"/>
          <w:sz w:val="20"/>
          <w:szCs w:val="20"/>
        </w:rPr>
      </w:pPr>
      <w:r w:rsidRPr="00512660">
        <w:rPr>
          <w:rFonts w:ascii="Arial" w:hAnsi="Arial" w:cs="Arial"/>
          <w:b/>
          <w:sz w:val="20"/>
          <w:szCs w:val="20"/>
        </w:rPr>
        <w:t xml:space="preserve">Dimensi </w:t>
      </w:r>
      <w:r w:rsidRPr="00512660">
        <w:rPr>
          <w:rFonts w:ascii="Arial" w:hAnsi="Arial" w:cs="Arial"/>
          <w:b/>
          <w:i/>
          <w:sz w:val="20"/>
          <w:szCs w:val="20"/>
        </w:rPr>
        <w:t>critical thinking</w:t>
      </w:r>
      <w:r>
        <w:rPr>
          <w:rFonts w:ascii="Arial" w:hAnsi="Arial" w:cs="Arial"/>
          <w:sz w:val="20"/>
          <w:szCs w:val="20"/>
        </w:rPr>
        <w:t>. Lebih dari separuh remaja</w:t>
      </w:r>
      <w:r w:rsidR="00511EBB" w:rsidRPr="00511EBB">
        <w:rPr>
          <w:rFonts w:ascii="Arial" w:hAnsi="Arial" w:cs="Arial"/>
          <w:sz w:val="20"/>
          <w:szCs w:val="20"/>
        </w:rPr>
        <w:t xml:space="preserve"> </w:t>
      </w:r>
      <w:r>
        <w:rPr>
          <w:rFonts w:ascii="Arial" w:hAnsi="Arial" w:cs="Arial"/>
          <w:sz w:val="20"/>
          <w:szCs w:val="20"/>
        </w:rPr>
        <w:t>terkategori rendah (68</w:t>
      </w:r>
      <w:proofErr w:type="gramStart"/>
      <w:r>
        <w:rPr>
          <w:rFonts w:ascii="Arial" w:hAnsi="Arial" w:cs="Arial"/>
          <w:sz w:val="20"/>
          <w:szCs w:val="20"/>
        </w:rPr>
        <w:t>,</w:t>
      </w:r>
      <w:r w:rsidR="00511EBB" w:rsidRPr="00511EBB">
        <w:rPr>
          <w:rFonts w:ascii="Arial" w:hAnsi="Arial" w:cs="Arial"/>
          <w:sz w:val="20"/>
          <w:szCs w:val="20"/>
        </w:rPr>
        <w:t>5</w:t>
      </w:r>
      <w:proofErr w:type="gramEnd"/>
      <w:r w:rsidR="00511EBB" w:rsidRPr="00511EBB">
        <w:rPr>
          <w:rFonts w:ascii="Arial" w:hAnsi="Arial" w:cs="Arial"/>
          <w:sz w:val="20"/>
          <w:szCs w:val="20"/>
        </w:rPr>
        <w:t xml:space="preserve">%). Artinya kemampuan </w:t>
      </w:r>
      <w:r>
        <w:rPr>
          <w:rFonts w:ascii="Arial" w:hAnsi="Arial" w:cs="Arial"/>
          <w:sz w:val="20"/>
          <w:szCs w:val="20"/>
        </w:rPr>
        <w:t>remaja</w:t>
      </w:r>
      <w:r w:rsidR="00511EBB" w:rsidRPr="00511EBB">
        <w:rPr>
          <w:rFonts w:ascii="Arial" w:hAnsi="Arial" w:cs="Arial"/>
          <w:sz w:val="20"/>
          <w:szCs w:val="20"/>
        </w:rPr>
        <w:t xml:space="preserve"> un</w:t>
      </w:r>
      <w:r>
        <w:rPr>
          <w:rFonts w:ascii="Arial" w:hAnsi="Arial" w:cs="Arial"/>
          <w:sz w:val="20"/>
          <w:szCs w:val="20"/>
        </w:rPr>
        <w:t xml:space="preserve">tuk menerapkan pengetahuan yang </w:t>
      </w:r>
      <w:r w:rsidR="00511EBB" w:rsidRPr="00511EBB">
        <w:rPr>
          <w:rFonts w:ascii="Arial" w:hAnsi="Arial" w:cs="Arial"/>
          <w:sz w:val="20"/>
          <w:szCs w:val="20"/>
        </w:rPr>
        <w:t>dimilikinya sebagai usaha dalam memecahkan</w:t>
      </w:r>
      <w:r w:rsidR="00512660">
        <w:rPr>
          <w:rFonts w:ascii="Arial" w:hAnsi="Arial" w:cs="Arial"/>
          <w:sz w:val="20"/>
          <w:szCs w:val="20"/>
        </w:rPr>
        <w:t xml:space="preserve"> suatu masalah. Hal ini ditunjukkan dalam hal memahami </w:t>
      </w:r>
      <w:r w:rsidR="00511EBB" w:rsidRPr="00511EBB">
        <w:rPr>
          <w:rFonts w:ascii="Arial" w:hAnsi="Arial" w:cs="Arial"/>
          <w:sz w:val="20"/>
          <w:szCs w:val="20"/>
        </w:rPr>
        <w:t>materi pelajaran dengan bereksperimen ata</w:t>
      </w:r>
      <w:r>
        <w:rPr>
          <w:rFonts w:ascii="Arial" w:hAnsi="Arial" w:cs="Arial"/>
          <w:sz w:val="20"/>
          <w:szCs w:val="20"/>
        </w:rPr>
        <w:t>u mengembangkan ide-ide kreatif masih tergolong rendah.</w:t>
      </w:r>
    </w:p>
    <w:p w:rsidR="00481CF3" w:rsidRDefault="00481CF3" w:rsidP="00511EBB">
      <w:pPr>
        <w:spacing w:before="120" w:after="240" w:line="240" w:lineRule="auto"/>
        <w:rPr>
          <w:rFonts w:ascii="Arial" w:hAnsi="Arial" w:cs="Arial"/>
          <w:sz w:val="20"/>
          <w:szCs w:val="20"/>
        </w:rPr>
      </w:pPr>
      <w:r w:rsidRPr="00512660">
        <w:rPr>
          <w:rFonts w:ascii="Arial" w:hAnsi="Arial" w:cs="Arial"/>
          <w:b/>
          <w:sz w:val="20"/>
          <w:szCs w:val="20"/>
        </w:rPr>
        <w:t xml:space="preserve">Dimensi </w:t>
      </w:r>
      <w:r w:rsidRPr="00512660">
        <w:rPr>
          <w:rFonts w:ascii="Arial" w:hAnsi="Arial" w:cs="Arial"/>
          <w:b/>
          <w:i/>
          <w:sz w:val="20"/>
          <w:szCs w:val="20"/>
        </w:rPr>
        <w:t>metacognitive self-regulation</w:t>
      </w:r>
      <w:r>
        <w:rPr>
          <w:rFonts w:ascii="Arial" w:hAnsi="Arial" w:cs="Arial"/>
          <w:sz w:val="20"/>
          <w:szCs w:val="20"/>
        </w:rPr>
        <w:t xml:space="preserve">. </w:t>
      </w:r>
      <w:r w:rsidR="00511EBB" w:rsidRPr="00511EBB">
        <w:rPr>
          <w:rFonts w:ascii="Arial" w:hAnsi="Arial" w:cs="Arial"/>
          <w:sz w:val="20"/>
          <w:szCs w:val="20"/>
        </w:rPr>
        <w:t xml:space="preserve">Hampir 80 persen </w:t>
      </w:r>
      <w:r>
        <w:rPr>
          <w:rFonts w:ascii="Arial" w:hAnsi="Arial" w:cs="Arial"/>
          <w:sz w:val="20"/>
          <w:szCs w:val="20"/>
        </w:rPr>
        <w:t>remaja</w:t>
      </w:r>
      <w:r w:rsidR="00511EBB" w:rsidRPr="00511EBB">
        <w:rPr>
          <w:rFonts w:ascii="Arial" w:hAnsi="Arial" w:cs="Arial"/>
          <w:sz w:val="20"/>
          <w:szCs w:val="20"/>
        </w:rPr>
        <w:t xml:space="preserve"> kategori</w:t>
      </w:r>
      <w:r>
        <w:rPr>
          <w:rFonts w:ascii="Arial" w:hAnsi="Arial" w:cs="Arial"/>
          <w:sz w:val="20"/>
          <w:szCs w:val="20"/>
        </w:rPr>
        <w:t xml:space="preserve"> </w:t>
      </w:r>
      <w:r w:rsidR="00E6142F">
        <w:rPr>
          <w:rFonts w:ascii="Arial" w:hAnsi="Arial" w:cs="Arial"/>
          <w:sz w:val="20"/>
          <w:szCs w:val="20"/>
        </w:rPr>
        <w:t xml:space="preserve">rendah. </w:t>
      </w:r>
      <w:r w:rsidR="00511EBB" w:rsidRPr="00511EBB">
        <w:rPr>
          <w:rFonts w:ascii="Arial" w:hAnsi="Arial" w:cs="Arial"/>
          <w:sz w:val="20"/>
          <w:szCs w:val="20"/>
        </w:rPr>
        <w:t xml:space="preserve">Hasil ini ditunjukkan dengan lebih dari </w:t>
      </w:r>
      <w:r w:rsidR="00E6142F">
        <w:rPr>
          <w:rFonts w:ascii="Arial" w:hAnsi="Arial" w:cs="Arial"/>
          <w:sz w:val="20"/>
          <w:szCs w:val="20"/>
        </w:rPr>
        <w:t>tiga perdua remaja</w:t>
      </w:r>
      <w:r w:rsidR="00511EBB" w:rsidRPr="00511EBB">
        <w:rPr>
          <w:rFonts w:ascii="Arial" w:hAnsi="Arial" w:cs="Arial"/>
          <w:sz w:val="20"/>
          <w:szCs w:val="20"/>
        </w:rPr>
        <w:t xml:space="preserve"> tidak terbiasa</w:t>
      </w:r>
      <w:r>
        <w:rPr>
          <w:rFonts w:ascii="Arial" w:hAnsi="Arial" w:cs="Arial"/>
          <w:sz w:val="20"/>
          <w:szCs w:val="20"/>
        </w:rPr>
        <w:t xml:space="preserve"> </w:t>
      </w:r>
      <w:r w:rsidR="00511EBB" w:rsidRPr="00511EBB">
        <w:rPr>
          <w:rFonts w:ascii="Arial" w:hAnsi="Arial" w:cs="Arial"/>
          <w:sz w:val="20"/>
          <w:szCs w:val="20"/>
        </w:rPr>
        <w:t xml:space="preserve">membaca materi terlebih dahulu dan membuat </w:t>
      </w:r>
      <w:r>
        <w:rPr>
          <w:rFonts w:ascii="Arial" w:hAnsi="Arial" w:cs="Arial"/>
          <w:sz w:val="20"/>
          <w:szCs w:val="20"/>
        </w:rPr>
        <w:t xml:space="preserve">pertanyaan sebelum diajarkan di </w:t>
      </w:r>
      <w:r w:rsidR="00E6142F">
        <w:rPr>
          <w:rFonts w:ascii="Arial" w:hAnsi="Arial" w:cs="Arial"/>
          <w:sz w:val="20"/>
          <w:szCs w:val="20"/>
        </w:rPr>
        <w:t xml:space="preserve">kelas. Remaja juga </w:t>
      </w:r>
      <w:r w:rsidR="00511EBB" w:rsidRPr="00511EBB">
        <w:rPr>
          <w:rFonts w:ascii="Arial" w:hAnsi="Arial" w:cs="Arial"/>
          <w:sz w:val="20"/>
          <w:szCs w:val="20"/>
        </w:rPr>
        <w:t xml:space="preserve">sering merasa tidak memahami </w:t>
      </w:r>
      <w:r w:rsidR="00E6142F">
        <w:rPr>
          <w:rFonts w:ascii="Arial" w:hAnsi="Arial" w:cs="Arial"/>
          <w:sz w:val="20"/>
          <w:szCs w:val="20"/>
        </w:rPr>
        <w:t>materi atau pelajaran</w:t>
      </w:r>
      <w:r w:rsidR="00511EBB" w:rsidRPr="00511EBB">
        <w:rPr>
          <w:rFonts w:ascii="Arial" w:hAnsi="Arial" w:cs="Arial"/>
          <w:sz w:val="20"/>
          <w:szCs w:val="20"/>
        </w:rPr>
        <w:t xml:space="preserve"> yang telah di ajar</w:t>
      </w:r>
      <w:r>
        <w:rPr>
          <w:rFonts w:ascii="Arial" w:hAnsi="Arial" w:cs="Arial"/>
          <w:sz w:val="20"/>
          <w:szCs w:val="20"/>
        </w:rPr>
        <w:t>kan di kelas.</w:t>
      </w:r>
    </w:p>
    <w:p w:rsidR="00481CF3" w:rsidRDefault="00481CF3" w:rsidP="00511EBB">
      <w:pPr>
        <w:spacing w:before="120" w:after="240" w:line="240" w:lineRule="auto"/>
        <w:rPr>
          <w:rFonts w:ascii="Arial" w:hAnsi="Arial" w:cs="Arial"/>
          <w:sz w:val="20"/>
          <w:szCs w:val="20"/>
        </w:rPr>
      </w:pPr>
      <w:r w:rsidRPr="00E6142F">
        <w:rPr>
          <w:rFonts w:ascii="Arial" w:hAnsi="Arial" w:cs="Arial"/>
          <w:b/>
          <w:sz w:val="20"/>
          <w:szCs w:val="20"/>
        </w:rPr>
        <w:t xml:space="preserve">Dimensi </w:t>
      </w:r>
      <w:r w:rsidRPr="00E6142F">
        <w:rPr>
          <w:rFonts w:ascii="Arial" w:hAnsi="Arial" w:cs="Arial"/>
          <w:b/>
          <w:i/>
          <w:sz w:val="20"/>
          <w:szCs w:val="20"/>
        </w:rPr>
        <w:t>time/study environmental management</w:t>
      </w:r>
      <w:r w:rsidRPr="00E6142F">
        <w:rPr>
          <w:rFonts w:ascii="Arial" w:hAnsi="Arial" w:cs="Arial"/>
          <w:i/>
          <w:sz w:val="20"/>
          <w:szCs w:val="20"/>
        </w:rPr>
        <w:t>.</w:t>
      </w:r>
      <w:r>
        <w:rPr>
          <w:rFonts w:ascii="Arial" w:hAnsi="Arial" w:cs="Arial"/>
          <w:sz w:val="20"/>
          <w:szCs w:val="20"/>
        </w:rPr>
        <w:t xml:space="preserve"> </w:t>
      </w:r>
      <w:r w:rsidR="00511EBB" w:rsidRPr="00511EBB">
        <w:rPr>
          <w:rFonts w:ascii="Arial" w:hAnsi="Arial" w:cs="Arial"/>
          <w:sz w:val="20"/>
          <w:szCs w:val="20"/>
        </w:rPr>
        <w:t xml:space="preserve">Lebih dari separuh </w:t>
      </w:r>
      <w:r>
        <w:rPr>
          <w:rFonts w:ascii="Arial" w:hAnsi="Arial" w:cs="Arial"/>
          <w:sz w:val="20"/>
          <w:szCs w:val="20"/>
        </w:rPr>
        <w:t>remaja</w:t>
      </w:r>
      <w:r w:rsidR="00511EBB" w:rsidRPr="00511EBB">
        <w:rPr>
          <w:rFonts w:ascii="Arial" w:hAnsi="Arial" w:cs="Arial"/>
          <w:sz w:val="20"/>
          <w:szCs w:val="20"/>
        </w:rPr>
        <w:t xml:space="preserve"> </w:t>
      </w:r>
      <w:r>
        <w:rPr>
          <w:rFonts w:ascii="Arial" w:hAnsi="Arial" w:cs="Arial"/>
          <w:sz w:val="20"/>
          <w:szCs w:val="20"/>
        </w:rPr>
        <w:t>terkategori rendah (51</w:t>
      </w:r>
      <w:proofErr w:type="gramStart"/>
      <w:r>
        <w:rPr>
          <w:rFonts w:ascii="Arial" w:hAnsi="Arial" w:cs="Arial"/>
          <w:sz w:val="20"/>
          <w:szCs w:val="20"/>
        </w:rPr>
        <w:t>,</w:t>
      </w:r>
      <w:r w:rsidR="00511EBB" w:rsidRPr="00511EBB">
        <w:rPr>
          <w:rFonts w:ascii="Arial" w:hAnsi="Arial" w:cs="Arial"/>
          <w:sz w:val="20"/>
          <w:szCs w:val="20"/>
        </w:rPr>
        <w:t>0</w:t>
      </w:r>
      <w:proofErr w:type="gramEnd"/>
      <w:r w:rsidR="00511EBB" w:rsidRPr="00511EBB">
        <w:rPr>
          <w:rFonts w:ascii="Arial" w:hAnsi="Arial" w:cs="Arial"/>
          <w:sz w:val="20"/>
          <w:szCs w:val="20"/>
        </w:rPr>
        <w:t>%). Hal ini berarti pengaturan/pengelola</w:t>
      </w:r>
      <w:r>
        <w:rPr>
          <w:rFonts w:ascii="Arial" w:hAnsi="Arial" w:cs="Arial"/>
          <w:sz w:val="20"/>
          <w:szCs w:val="20"/>
        </w:rPr>
        <w:t>an waktu dan lingkungan belajar remaja</w:t>
      </w:r>
      <w:r w:rsidR="00E6142F">
        <w:rPr>
          <w:rFonts w:ascii="Arial" w:hAnsi="Arial" w:cs="Arial"/>
          <w:sz w:val="20"/>
          <w:szCs w:val="20"/>
        </w:rPr>
        <w:t xml:space="preserve"> masih belum dilaksanakan dengan optimal. Adapun diperlihatkan dengan remaja masih </w:t>
      </w:r>
      <w:r w:rsidR="00511EBB" w:rsidRPr="00511EBB">
        <w:rPr>
          <w:rFonts w:ascii="Arial" w:hAnsi="Arial" w:cs="Arial"/>
          <w:sz w:val="20"/>
          <w:szCs w:val="20"/>
        </w:rPr>
        <w:t>suka m</w:t>
      </w:r>
      <w:r>
        <w:rPr>
          <w:rFonts w:ascii="Arial" w:hAnsi="Arial" w:cs="Arial"/>
          <w:sz w:val="20"/>
          <w:szCs w:val="20"/>
        </w:rPr>
        <w:t xml:space="preserve">enunda-nunda waktu bahkan tidak </w:t>
      </w:r>
      <w:r w:rsidR="00511EBB" w:rsidRPr="00511EBB">
        <w:rPr>
          <w:rFonts w:ascii="Arial" w:hAnsi="Arial" w:cs="Arial"/>
          <w:sz w:val="20"/>
          <w:szCs w:val="20"/>
        </w:rPr>
        <w:t xml:space="preserve">menyempatkan waktu untuk belajar. </w:t>
      </w:r>
    </w:p>
    <w:p w:rsidR="00481CF3" w:rsidRDefault="00481CF3" w:rsidP="00511EBB">
      <w:pPr>
        <w:spacing w:before="120" w:after="240" w:line="240" w:lineRule="auto"/>
        <w:rPr>
          <w:rFonts w:ascii="Arial" w:hAnsi="Arial" w:cs="Arial"/>
          <w:sz w:val="20"/>
          <w:szCs w:val="20"/>
        </w:rPr>
      </w:pPr>
      <w:r w:rsidRPr="00E6142F">
        <w:rPr>
          <w:rFonts w:ascii="Arial" w:hAnsi="Arial" w:cs="Arial"/>
          <w:b/>
          <w:sz w:val="20"/>
          <w:szCs w:val="20"/>
        </w:rPr>
        <w:lastRenderedPageBreak/>
        <w:t xml:space="preserve">Dimensi </w:t>
      </w:r>
      <w:r w:rsidRPr="00E6142F">
        <w:rPr>
          <w:rFonts w:ascii="Arial" w:hAnsi="Arial" w:cs="Arial"/>
          <w:b/>
          <w:i/>
          <w:sz w:val="20"/>
          <w:szCs w:val="20"/>
        </w:rPr>
        <w:t>effort regulation</w:t>
      </w:r>
      <w:r>
        <w:rPr>
          <w:rFonts w:ascii="Arial" w:hAnsi="Arial" w:cs="Arial"/>
          <w:sz w:val="20"/>
          <w:szCs w:val="20"/>
        </w:rPr>
        <w:t>. Hasil penelitian menunjukkan</w:t>
      </w:r>
      <w:r w:rsidR="00511EBB" w:rsidRPr="00511EBB">
        <w:rPr>
          <w:rFonts w:ascii="Arial" w:hAnsi="Arial" w:cs="Arial"/>
          <w:sz w:val="20"/>
          <w:szCs w:val="20"/>
        </w:rPr>
        <w:t xml:space="preserve"> lebih dari separuh</w:t>
      </w:r>
      <w:r>
        <w:rPr>
          <w:rFonts w:ascii="Arial" w:hAnsi="Arial" w:cs="Arial"/>
          <w:sz w:val="20"/>
          <w:szCs w:val="20"/>
        </w:rPr>
        <w:t xml:space="preserve"> remaja </w:t>
      </w:r>
      <w:r w:rsidR="00511EBB" w:rsidRPr="00511EBB">
        <w:rPr>
          <w:rFonts w:ascii="Arial" w:hAnsi="Arial" w:cs="Arial"/>
          <w:sz w:val="20"/>
          <w:szCs w:val="20"/>
        </w:rPr>
        <w:t xml:space="preserve">memiliki </w:t>
      </w:r>
      <w:r>
        <w:rPr>
          <w:rFonts w:ascii="Arial" w:hAnsi="Arial" w:cs="Arial"/>
          <w:sz w:val="20"/>
          <w:szCs w:val="20"/>
        </w:rPr>
        <w:t>terkategori sedang (57</w:t>
      </w:r>
      <w:proofErr w:type="gramStart"/>
      <w:r>
        <w:rPr>
          <w:rFonts w:ascii="Arial" w:hAnsi="Arial" w:cs="Arial"/>
          <w:sz w:val="20"/>
          <w:szCs w:val="20"/>
        </w:rPr>
        <w:t>,0</w:t>
      </w:r>
      <w:proofErr w:type="gramEnd"/>
      <w:r>
        <w:rPr>
          <w:rFonts w:ascii="Arial" w:hAnsi="Arial" w:cs="Arial"/>
          <w:sz w:val="20"/>
          <w:szCs w:val="20"/>
        </w:rPr>
        <w:t>%). Artinya lebih dari separuh remaja</w:t>
      </w:r>
      <w:r w:rsidR="00511EBB" w:rsidRPr="00511EBB">
        <w:rPr>
          <w:rFonts w:ascii="Arial" w:hAnsi="Arial" w:cs="Arial"/>
          <w:sz w:val="20"/>
          <w:szCs w:val="20"/>
        </w:rPr>
        <w:t xml:space="preserve"> sudah dapat mengontrol usaha dan perh</w:t>
      </w:r>
      <w:r>
        <w:rPr>
          <w:rFonts w:ascii="Arial" w:hAnsi="Arial" w:cs="Arial"/>
          <w:sz w:val="20"/>
          <w:szCs w:val="20"/>
        </w:rPr>
        <w:t>atiannya dalam menghadapi tugas</w:t>
      </w:r>
      <w:r w:rsidR="00E6142F">
        <w:rPr>
          <w:rFonts w:ascii="Arial" w:hAnsi="Arial" w:cs="Arial"/>
          <w:sz w:val="20"/>
          <w:szCs w:val="20"/>
        </w:rPr>
        <w:t>. Meskipun remaja merasa tugas atau pelajaran</w:t>
      </w:r>
      <w:r>
        <w:rPr>
          <w:rFonts w:ascii="Arial" w:hAnsi="Arial" w:cs="Arial"/>
          <w:sz w:val="20"/>
          <w:szCs w:val="20"/>
        </w:rPr>
        <w:t xml:space="preserve"> </w:t>
      </w:r>
      <w:r w:rsidR="00511EBB" w:rsidRPr="00511EBB">
        <w:rPr>
          <w:rFonts w:ascii="Arial" w:hAnsi="Arial" w:cs="Arial"/>
          <w:sz w:val="20"/>
          <w:szCs w:val="20"/>
        </w:rPr>
        <w:t xml:space="preserve">kurang menarik dan </w:t>
      </w:r>
      <w:r w:rsidR="00E6142F">
        <w:rPr>
          <w:rFonts w:ascii="Arial" w:hAnsi="Arial" w:cs="Arial"/>
          <w:sz w:val="20"/>
          <w:szCs w:val="20"/>
        </w:rPr>
        <w:t xml:space="preserve">merasa ada </w:t>
      </w:r>
      <w:r w:rsidR="00511EBB" w:rsidRPr="00511EBB">
        <w:rPr>
          <w:rFonts w:ascii="Arial" w:hAnsi="Arial" w:cs="Arial"/>
          <w:sz w:val="20"/>
          <w:szCs w:val="20"/>
        </w:rPr>
        <w:t>gangguan belajar</w:t>
      </w:r>
      <w:r w:rsidR="007165FE">
        <w:rPr>
          <w:rFonts w:ascii="Arial" w:hAnsi="Arial" w:cs="Arial"/>
          <w:sz w:val="20"/>
          <w:szCs w:val="20"/>
        </w:rPr>
        <w:t xml:space="preserve"> dapat fokus</w:t>
      </w:r>
      <w:r w:rsidR="00511EBB" w:rsidRPr="00511EBB">
        <w:rPr>
          <w:rFonts w:ascii="Arial" w:hAnsi="Arial" w:cs="Arial"/>
          <w:sz w:val="20"/>
          <w:szCs w:val="20"/>
        </w:rPr>
        <w:t xml:space="preserve">, </w:t>
      </w:r>
      <w:r>
        <w:rPr>
          <w:rFonts w:ascii="Arial" w:hAnsi="Arial" w:cs="Arial"/>
          <w:sz w:val="20"/>
          <w:szCs w:val="20"/>
        </w:rPr>
        <w:t xml:space="preserve">seperti tetap belajar ketika </w:t>
      </w:r>
      <w:r w:rsidR="00511EBB" w:rsidRPr="00511EBB">
        <w:rPr>
          <w:rFonts w:ascii="Arial" w:hAnsi="Arial" w:cs="Arial"/>
          <w:sz w:val="20"/>
          <w:szCs w:val="20"/>
        </w:rPr>
        <w:t xml:space="preserve">mendapatkan materi pelajaran yang sulit untuk dipahami. </w:t>
      </w:r>
    </w:p>
    <w:p w:rsidR="00481CF3" w:rsidRDefault="00481CF3" w:rsidP="00511EBB">
      <w:pPr>
        <w:spacing w:before="120" w:after="240" w:line="240" w:lineRule="auto"/>
        <w:rPr>
          <w:rFonts w:ascii="Arial" w:hAnsi="Arial" w:cs="Arial"/>
          <w:sz w:val="20"/>
          <w:szCs w:val="20"/>
        </w:rPr>
      </w:pPr>
      <w:r w:rsidRPr="007165FE">
        <w:rPr>
          <w:rFonts w:ascii="Arial" w:hAnsi="Arial" w:cs="Arial"/>
          <w:b/>
          <w:sz w:val="20"/>
          <w:szCs w:val="20"/>
        </w:rPr>
        <w:t xml:space="preserve">Dimensi </w:t>
      </w:r>
      <w:r w:rsidRPr="007165FE">
        <w:rPr>
          <w:rFonts w:ascii="Arial" w:hAnsi="Arial" w:cs="Arial"/>
          <w:b/>
          <w:i/>
          <w:sz w:val="20"/>
          <w:szCs w:val="20"/>
        </w:rPr>
        <w:t>peer learning</w:t>
      </w:r>
      <w:r>
        <w:rPr>
          <w:rFonts w:ascii="Arial" w:hAnsi="Arial" w:cs="Arial"/>
          <w:sz w:val="20"/>
          <w:szCs w:val="20"/>
        </w:rPr>
        <w:t xml:space="preserve">. </w:t>
      </w:r>
      <w:r w:rsidR="00511EBB" w:rsidRPr="00511EBB">
        <w:rPr>
          <w:rFonts w:ascii="Arial" w:hAnsi="Arial" w:cs="Arial"/>
          <w:sz w:val="20"/>
          <w:szCs w:val="20"/>
        </w:rPr>
        <w:t>Lebih dari separuh</w:t>
      </w:r>
      <w:r>
        <w:rPr>
          <w:rFonts w:ascii="Arial" w:hAnsi="Arial" w:cs="Arial"/>
          <w:sz w:val="20"/>
          <w:szCs w:val="20"/>
        </w:rPr>
        <w:t xml:space="preserve"> remaja </w:t>
      </w:r>
      <w:r w:rsidR="00511EBB" w:rsidRPr="00511EBB">
        <w:rPr>
          <w:rFonts w:ascii="Arial" w:hAnsi="Arial" w:cs="Arial"/>
          <w:sz w:val="20"/>
          <w:szCs w:val="20"/>
        </w:rPr>
        <w:t xml:space="preserve">pula memiliki </w:t>
      </w:r>
      <w:r>
        <w:rPr>
          <w:rFonts w:ascii="Arial" w:hAnsi="Arial" w:cs="Arial"/>
          <w:sz w:val="20"/>
          <w:szCs w:val="20"/>
        </w:rPr>
        <w:t>kategori sedang sebesar 51</w:t>
      </w:r>
      <w:proofErr w:type="gramStart"/>
      <w:r>
        <w:rPr>
          <w:rFonts w:ascii="Arial" w:hAnsi="Arial" w:cs="Arial"/>
          <w:sz w:val="20"/>
          <w:szCs w:val="20"/>
        </w:rPr>
        <w:t>,7</w:t>
      </w:r>
      <w:proofErr w:type="gramEnd"/>
      <w:r>
        <w:rPr>
          <w:rFonts w:ascii="Arial" w:hAnsi="Arial" w:cs="Arial"/>
          <w:sz w:val="20"/>
          <w:szCs w:val="20"/>
        </w:rPr>
        <w:t xml:space="preserve"> persen. Hal ini </w:t>
      </w:r>
      <w:r w:rsidR="00511EBB" w:rsidRPr="00511EBB">
        <w:rPr>
          <w:rFonts w:ascii="Arial" w:hAnsi="Arial" w:cs="Arial"/>
          <w:sz w:val="20"/>
          <w:szCs w:val="20"/>
        </w:rPr>
        <w:t>b</w:t>
      </w:r>
      <w:r>
        <w:rPr>
          <w:rFonts w:ascii="Arial" w:hAnsi="Arial" w:cs="Arial"/>
          <w:sz w:val="20"/>
          <w:szCs w:val="20"/>
        </w:rPr>
        <w:t>erarti lebih dari separuh remaja</w:t>
      </w:r>
      <w:r w:rsidR="00511EBB" w:rsidRPr="00511EBB">
        <w:rPr>
          <w:rFonts w:ascii="Arial" w:hAnsi="Arial" w:cs="Arial"/>
          <w:sz w:val="20"/>
          <w:szCs w:val="20"/>
        </w:rPr>
        <w:t xml:space="preserve"> sudah mampu bekerja</w:t>
      </w:r>
      <w:r w:rsidR="007165FE">
        <w:rPr>
          <w:rFonts w:ascii="Arial" w:hAnsi="Arial" w:cs="Arial"/>
          <w:sz w:val="20"/>
          <w:szCs w:val="20"/>
        </w:rPr>
        <w:t xml:space="preserve"> </w:t>
      </w:r>
      <w:proofErr w:type="gramStart"/>
      <w:r w:rsidR="007165FE">
        <w:rPr>
          <w:rFonts w:ascii="Arial" w:hAnsi="Arial" w:cs="Arial"/>
          <w:sz w:val="20"/>
          <w:szCs w:val="20"/>
        </w:rPr>
        <w:t>sama</w:t>
      </w:r>
      <w:proofErr w:type="gramEnd"/>
      <w:r w:rsidR="007165FE">
        <w:rPr>
          <w:rFonts w:ascii="Arial" w:hAnsi="Arial" w:cs="Arial"/>
          <w:sz w:val="20"/>
          <w:szCs w:val="20"/>
        </w:rPr>
        <w:t xml:space="preserve"> dengan teman. Adapun diperlihatkan dengan </w:t>
      </w:r>
      <w:r w:rsidR="00511EBB" w:rsidRPr="00511EBB">
        <w:rPr>
          <w:rFonts w:ascii="Arial" w:hAnsi="Arial" w:cs="Arial"/>
          <w:sz w:val="20"/>
          <w:szCs w:val="20"/>
        </w:rPr>
        <w:t>membantu teman dalam memahami materi pelajaran, mengerjakan tugas bersama</w:t>
      </w:r>
      <w:r w:rsidR="00511EBB">
        <w:rPr>
          <w:rFonts w:ascii="Arial" w:hAnsi="Arial" w:cs="Arial"/>
          <w:sz w:val="20"/>
          <w:szCs w:val="20"/>
        </w:rPr>
        <w:t xml:space="preserve"> </w:t>
      </w:r>
      <w:r w:rsidR="00511EBB" w:rsidRPr="00511EBB">
        <w:rPr>
          <w:rFonts w:ascii="Arial" w:hAnsi="Arial" w:cs="Arial"/>
          <w:sz w:val="20"/>
          <w:szCs w:val="20"/>
        </w:rPr>
        <w:t xml:space="preserve">teman, dan membahas materi pelajaran yang sulit </w:t>
      </w:r>
      <w:r>
        <w:rPr>
          <w:rFonts w:ascii="Arial" w:hAnsi="Arial" w:cs="Arial"/>
          <w:sz w:val="20"/>
          <w:szCs w:val="20"/>
        </w:rPr>
        <w:t>ketika sedang belajar kelompok.</w:t>
      </w:r>
    </w:p>
    <w:p w:rsidR="006E1232" w:rsidRDefault="00481CF3" w:rsidP="00511EBB">
      <w:pPr>
        <w:spacing w:before="120" w:after="240" w:line="240" w:lineRule="auto"/>
        <w:rPr>
          <w:rFonts w:ascii="Arial" w:hAnsi="Arial" w:cs="Arial"/>
          <w:sz w:val="20"/>
          <w:szCs w:val="20"/>
        </w:rPr>
      </w:pPr>
      <w:r w:rsidRPr="007165FE">
        <w:rPr>
          <w:rFonts w:ascii="Arial" w:hAnsi="Arial" w:cs="Arial"/>
          <w:b/>
          <w:sz w:val="20"/>
          <w:szCs w:val="20"/>
        </w:rPr>
        <w:t xml:space="preserve">Dimensi </w:t>
      </w:r>
      <w:r w:rsidRPr="007165FE">
        <w:rPr>
          <w:rFonts w:ascii="Arial" w:hAnsi="Arial" w:cs="Arial"/>
          <w:b/>
          <w:i/>
          <w:sz w:val="20"/>
          <w:szCs w:val="20"/>
        </w:rPr>
        <w:t>help seeking</w:t>
      </w:r>
      <w:r>
        <w:rPr>
          <w:rFonts w:ascii="Arial" w:hAnsi="Arial" w:cs="Arial"/>
          <w:sz w:val="20"/>
          <w:szCs w:val="20"/>
        </w:rPr>
        <w:t xml:space="preserve">. </w:t>
      </w:r>
      <w:r w:rsidR="00511EBB" w:rsidRPr="00511EBB">
        <w:rPr>
          <w:rFonts w:ascii="Arial" w:hAnsi="Arial" w:cs="Arial"/>
          <w:sz w:val="20"/>
          <w:szCs w:val="20"/>
        </w:rPr>
        <w:t xml:space="preserve">Lebih dari separuh </w:t>
      </w:r>
      <w:proofErr w:type="gramStart"/>
      <w:r>
        <w:rPr>
          <w:rFonts w:ascii="Arial" w:hAnsi="Arial" w:cs="Arial"/>
          <w:sz w:val="20"/>
          <w:szCs w:val="20"/>
        </w:rPr>
        <w:t xml:space="preserve">remaja </w:t>
      </w:r>
      <w:r w:rsidR="00511EBB" w:rsidRPr="00511EBB">
        <w:rPr>
          <w:rFonts w:ascii="Arial" w:hAnsi="Arial" w:cs="Arial"/>
          <w:sz w:val="20"/>
          <w:szCs w:val="20"/>
        </w:rPr>
        <w:t xml:space="preserve"> </w:t>
      </w:r>
      <w:r>
        <w:rPr>
          <w:rFonts w:ascii="Arial" w:hAnsi="Arial" w:cs="Arial"/>
          <w:sz w:val="20"/>
          <w:szCs w:val="20"/>
        </w:rPr>
        <w:t>terkategori</w:t>
      </w:r>
      <w:proofErr w:type="gramEnd"/>
      <w:r>
        <w:rPr>
          <w:rFonts w:ascii="Arial" w:hAnsi="Arial" w:cs="Arial"/>
          <w:sz w:val="20"/>
          <w:szCs w:val="20"/>
        </w:rPr>
        <w:t xml:space="preserve"> rendah (51,0%). </w:t>
      </w:r>
      <w:r w:rsidR="00511EBB" w:rsidRPr="00511EBB">
        <w:rPr>
          <w:rFonts w:ascii="Arial" w:hAnsi="Arial" w:cs="Arial"/>
          <w:sz w:val="20"/>
          <w:szCs w:val="20"/>
        </w:rPr>
        <w:t xml:space="preserve">Artinya masih banyak </w:t>
      </w:r>
      <w:r w:rsidR="007165FE">
        <w:rPr>
          <w:rFonts w:ascii="Arial" w:hAnsi="Arial" w:cs="Arial"/>
          <w:sz w:val="20"/>
          <w:szCs w:val="20"/>
        </w:rPr>
        <w:t>remaja</w:t>
      </w:r>
      <w:r w:rsidR="00511EBB" w:rsidRPr="00511EBB">
        <w:rPr>
          <w:rFonts w:ascii="Arial" w:hAnsi="Arial" w:cs="Arial"/>
          <w:sz w:val="20"/>
          <w:szCs w:val="20"/>
        </w:rPr>
        <w:t xml:space="preserve"> yang mencoba men</w:t>
      </w:r>
      <w:r>
        <w:rPr>
          <w:rFonts w:ascii="Arial" w:hAnsi="Arial" w:cs="Arial"/>
          <w:sz w:val="20"/>
          <w:szCs w:val="20"/>
        </w:rPr>
        <w:t xml:space="preserve">yelesaikan kesulitan belajarnya </w:t>
      </w:r>
      <w:r w:rsidR="00511EBB" w:rsidRPr="00511EBB">
        <w:rPr>
          <w:rFonts w:ascii="Arial" w:hAnsi="Arial" w:cs="Arial"/>
          <w:sz w:val="20"/>
          <w:szCs w:val="20"/>
        </w:rPr>
        <w:t>sendiri tanpa bantuan orang lain</w:t>
      </w:r>
      <w:r w:rsidR="007165FE">
        <w:rPr>
          <w:rFonts w:ascii="Arial" w:hAnsi="Arial" w:cs="Arial"/>
          <w:sz w:val="20"/>
          <w:szCs w:val="20"/>
        </w:rPr>
        <w:t>. Hal ini berarti remaja juga ingin menunjukkan bahwa dirinya bisa dan mampu dalam mengerjakan tugasnya.</w:t>
      </w:r>
    </w:p>
    <w:p w:rsidR="007165FE" w:rsidRDefault="007165FE" w:rsidP="007165FE">
      <w:pPr>
        <w:spacing w:before="120" w:line="240" w:lineRule="auto"/>
        <w:rPr>
          <w:rFonts w:ascii="Arial" w:hAnsi="Arial" w:cs="Arial"/>
          <w:sz w:val="20"/>
          <w:szCs w:val="20"/>
        </w:rPr>
      </w:pPr>
      <w:r>
        <w:rPr>
          <w:rFonts w:ascii="Arial" w:hAnsi="Arial" w:cs="Arial"/>
          <w:sz w:val="20"/>
          <w:szCs w:val="20"/>
        </w:rPr>
        <w:t>Tabel 3 Sebaran responden berdasarkan strategi pengaturan diri dalam belajar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418"/>
        <w:gridCol w:w="992"/>
        <w:gridCol w:w="992"/>
        <w:gridCol w:w="1134"/>
        <w:gridCol w:w="1099"/>
      </w:tblGrid>
      <w:tr w:rsidR="00146B5A" w:rsidRPr="009875C8" w:rsidTr="00146B5A">
        <w:tc>
          <w:tcPr>
            <w:tcW w:w="3652" w:type="dxa"/>
            <w:vMerge w:val="restart"/>
            <w:vAlign w:val="center"/>
          </w:tcPr>
          <w:p w:rsidR="00146B5A" w:rsidRPr="009875C8" w:rsidRDefault="00146B5A" w:rsidP="00146B5A">
            <w:pPr>
              <w:ind w:right="-87"/>
              <w:jc w:val="center"/>
              <w:rPr>
                <w:rFonts w:ascii="Arial" w:hAnsi="Arial" w:cs="Arial"/>
                <w:sz w:val="18"/>
                <w:szCs w:val="18"/>
              </w:rPr>
            </w:pPr>
            <w:r w:rsidRPr="009875C8">
              <w:rPr>
                <w:rFonts w:ascii="Arial" w:hAnsi="Arial" w:cs="Arial"/>
                <w:sz w:val="18"/>
                <w:szCs w:val="18"/>
              </w:rPr>
              <w:t>Strategi pengaturan diri</w:t>
            </w:r>
          </w:p>
        </w:tc>
        <w:tc>
          <w:tcPr>
            <w:tcW w:w="3402" w:type="dxa"/>
            <w:gridSpan w:val="3"/>
            <w:tcBorders>
              <w:bottom w:val="single" w:sz="4" w:space="0" w:color="auto"/>
            </w:tcBorders>
            <w:vAlign w:val="center"/>
          </w:tcPr>
          <w:p w:rsidR="00146B5A" w:rsidRPr="009875C8" w:rsidRDefault="00146B5A" w:rsidP="00146B5A">
            <w:pPr>
              <w:ind w:left="-107" w:right="-121"/>
              <w:jc w:val="center"/>
              <w:rPr>
                <w:rFonts w:ascii="Arial" w:hAnsi="Arial" w:cs="Arial"/>
                <w:sz w:val="18"/>
                <w:szCs w:val="18"/>
              </w:rPr>
            </w:pPr>
            <w:r w:rsidRPr="009875C8">
              <w:rPr>
                <w:rFonts w:ascii="Arial" w:hAnsi="Arial" w:cs="Arial"/>
                <w:sz w:val="18"/>
                <w:szCs w:val="18"/>
              </w:rPr>
              <w:t>Kategori (%)</w:t>
            </w:r>
          </w:p>
        </w:tc>
        <w:tc>
          <w:tcPr>
            <w:tcW w:w="1134" w:type="dxa"/>
            <w:vMerge w:val="restart"/>
            <w:vAlign w:val="center"/>
          </w:tcPr>
          <w:p w:rsidR="00146B5A" w:rsidRPr="009875C8" w:rsidRDefault="00146B5A" w:rsidP="00146B5A">
            <w:pPr>
              <w:ind w:left="-95" w:right="-132"/>
              <w:jc w:val="center"/>
              <w:rPr>
                <w:rFonts w:ascii="Arial" w:hAnsi="Arial" w:cs="Arial"/>
                <w:sz w:val="18"/>
                <w:szCs w:val="18"/>
              </w:rPr>
            </w:pPr>
            <w:r w:rsidRPr="009875C8">
              <w:rPr>
                <w:rFonts w:ascii="Arial" w:hAnsi="Arial" w:cs="Arial"/>
                <w:sz w:val="18"/>
                <w:szCs w:val="18"/>
              </w:rPr>
              <w:t>Min-Maks</w:t>
            </w:r>
          </w:p>
        </w:tc>
        <w:tc>
          <w:tcPr>
            <w:tcW w:w="1099" w:type="dxa"/>
            <w:vMerge w:val="restart"/>
            <w:vAlign w:val="center"/>
          </w:tcPr>
          <w:p w:rsidR="00146B5A" w:rsidRPr="009875C8" w:rsidRDefault="00146B5A" w:rsidP="00146B5A">
            <w:pPr>
              <w:ind w:left="-84" w:right="-143"/>
              <w:jc w:val="center"/>
              <w:rPr>
                <w:rFonts w:ascii="Arial" w:hAnsi="Arial" w:cs="Arial"/>
                <w:sz w:val="18"/>
                <w:szCs w:val="18"/>
              </w:rPr>
            </w:pPr>
            <w:r w:rsidRPr="009875C8">
              <w:rPr>
                <w:rFonts w:ascii="Arial" w:hAnsi="Arial" w:cs="Arial"/>
                <w:sz w:val="18"/>
                <w:szCs w:val="18"/>
              </w:rPr>
              <w:t>Rata-rata±</w:t>
            </w:r>
          </w:p>
          <w:p w:rsidR="00146B5A" w:rsidRPr="009875C8" w:rsidRDefault="00146B5A" w:rsidP="00146B5A">
            <w:pPr>
              <w:ind w:left="-84" w:right="-143"/>
              <w:jc w:val="center"/>
              <w:rPr>
                <w:rFonts w:ascii="Arial" w:hAnsi="Arial" w:cs="Arial"/>
                <w:sz w:val="18"/>
                <w:szCs w:val="18"/>
              </w:rPr>
            </w:pPr>
            <w:r w:rsidRPr="009875C8">
              <w:rPr>
                <w:rFonts w:ascii="Arial" w:hAnsi="Arial" w:cs="Arial"/>
                <w:sz w:val="18"/>
                <w:szCs w:val="18"/>
              </w:rPr>
              <w:t>SD</w:t>
            </w:r>
          </w:p>
        </w:tc>
      </w:tr>
      <w:tr w:rsidR="00146B5A" w:rsidRPr="009875C8" w:rsidTr="00146B5A">
        <w:tc>
          <w:tcPr>
            <w:tcW w:w="3652" w:type="dxa"/>
            <w:vMerge/>
            <w:tcBorders>
              <w:bottom w:val="single" w:sz="4" w:space="0" w:color="auto"/>
            </w:tcBorders>
            <w:vAlign w:val="center"/>
          </w:tcPr>
          <w:p w:rsidR="00146B5A" w:rsidRPr="009875C8" w:rsidRDefault="00146B5A" w:rsidP="00146B5A">
            <w:pPr>
              <w:ind w:right="-87"/>
              <w:jc w:val="center"/>
              <w:rPr>
                <w:rFonts w:ascii="Arial" w:hAnsi="Arial" w:cs="Arial"/>
                <w:sz w:val="18"/>
                <w:szCs w:val="18"/>
              </w:rPr>
            </w:pPr>
          </w:p>
        </w:tc>
        <w:tc>
          <w:tcPr>
            <w:tcW w:w="1418" w:type="dxa"/>
            <w:tcBorders>
              <w:top w:val="single" w:sz="4" w:space="0" w:color="auto"/>
              <w:bottom w:val="single" w:sz="4" w:space="0" w:color="auto"/>
            </w:tcBorders>
          </w:tcPr>
          <w:p w:rsidR="00146B5A" w:rsidRPr="009875C8" w:rsidRDefault="00146B5A" w:rsidP="00146B5A">
            <w:pPr>
              <w:ind w:right="-98"/>
              <w:rPr>
                <w:rFonts w:ascii="Arial" w:hAnsi="Arial" w:cs="Arial"/>
                <w:sz w:val="18"/>
                <w:szCs w:val="18"/>
              </w:rPr>
            </w:pPr>
            <w:r w:rsidRPr="009875C8">
              <w:rPr>
                <w:rFonts w:ascii="Arial" w:hAnsi="Arial" w:cs="Arial"/>
                <w:sz w:val="18"/>
                <w:szCs w:val="18"/>
              </w:rPr>
              <w:t xml:space="preserve">Tinggi </w:t>
            </w:r>
          </w:p>
          <w:p w:rsidR="00146B5A" w:rsidRPr="009875C8" w:rsidRDefault="00146B5A" w:rsidP="00146B5A">
            <w:pPr>
              <w:ind w:right="-98"/>
              <w:rPr>
                <w:rFonts w:ascii="Arial" w:hAnsi="Arial" w:cs="Arial"/>
                <w:sz w:val="18"/>
                <w:szCs w:val="18"/>
              </w:rPr>
            </w:pPr>
            <w:r w:rsidRPr="009875C8">
              <w:rPr>
                <w:rFonts w:ascii="Arial" w:hAnsi="Arial" w:cs="Arial"/>
                <w:sz w:val="18"/>
                <w:szCs w:val="18"/>
              </w:rPr>
              <w:t>(80,0-100,0)</w:t>
            </w:r>
          </w:p>
        </w:tc>
        <w:tc>
          <w:tcPr>
            <w:tcW w:w="992" w:type="dxa"/>
            <w:tcBorders>
              <w:top w:val="single" w:sz="4" w:space="0" w:color="auto"/>
              <w:bottom w:val="single" w:sz="4" w:space="0" w:color="auto"/>
            </w:tcBorders>
          </w:tcPr>
          <w:p w:rsidR="00146B5A" w:rsidRPr="009875C8" w:rsidRDefault="00146B5A" w:rsidP="00146B5A">
            <w:pPr>
              <w:ind w:left="-118" w:right="-109"/>
              <w:rPr>
                <w:rFonts w:ascii="Arial" w:hAnsi="Arial" w:cs="Arial"/>
                <w:sz w:val="18"/>
                <w:szCs w:val="18"/>
              </w:rPr>
            </w:pPr>
            <w:r w:rsidRPr="009875C8">
              <w:rPr>
                <w:rFonts w:ascii="Arial" w:hAnsi="Arial" w:cs="Arial"/>
                <w:sz w:val="18"/>
                <w:szCs w:val="18"/>
              </w:rPr>
              <w:t xml:space="preserve">Sedang </w:t>
            </w:r>
          </w:p>
          <w:p w:rsidR="00146B5A" w:rsidRPr="009875C8" w:rsidRDefault="00146B5A" w:rsidP="00146B5A">
            <w:pPr>
              <w:ind w:left="-118" w:right="-109"/>
              <w:rPr>
                <w:rFonts w:ascii="Arial" w:hAnsi="Arial" w:cs="Arial"/>
                <w:sz w:val="18"/>
                <w:szCs w:val="18"/>
              </w:rPr>
            </w:pPr>
            <w:r w:rsidRPr="009875C8">
              <w:rPr>
                <w:rFonts w:ascii="Arial" w:hAnsi="Arial" w:cs="Arial"/>
                <w:sz w:val="18"/>
                <w:szCs w:val="18"/>
              </w:rPr>
              <w:t>(60,0-80,0)</w:t>
            </w:r>
          </w:p>
        </w:tc>
        <w:tc>
          <w:tcPr>
            <w:tcW w:w="992" w:type="dxa"/>
            <w:tcBorders>
              <w:top w:val="single" w:sz="4" w:space="0" w:color="auto"/>
              <w:bottom w:val="single" w:sz="4" w:space="0" w:color="auto"/>
            </w:tcBorders>
          </w:tcPr>
          <w:p w:rsidR="00146B5A" w:rsidRPr="009875C8" w:rsidRDefault="00146B5A" w:rsidP="00146B5A">
            <w:pPr>
              <w:ind w:left="-107" w:right="-121"/>
              <w:rPr>
                <w:rFonts w:ascii="Arial" w:hAnsi="Arial" w:cs="Arial"/>
                <w:sz w:val="18"/>
                <w:szCs w:val="18"/>
              </w:rPr>
            </w:pPr>
            <w:r w:rsidRPr="009875C8">
              <w:rPr>
                <w:rFonts w:ascii="Arial" w:hAnsi="Arial" w:cs="Arial"/>
                <w:sz w:val="18"/>
                <w:szCs w:val="18"/>
              </w:rPr>
              <w:t xml:space="preserve">Rendah </w:t>
            </w:r>
          </w:p>
          <w:p w:rsidR="00146B5A" w:rsidRPr="009875C8" w:rsidRDefault="00146B5A" w:rsidP="00146B5A">
            <w:pPr>
              <w:ind w:left="-107" w:right="-121"/>
              <w:rPr>
                <w:rFonts w:ascii="Arial" w:hAnsi="Arial" w:cs="Arial"/>
                <w:sz w:val="18"/>
                <w:szCs w:val="18"/>
              </w:rPr>
            </w:pPr>
            <w:r w:rsidRPr="009875C8">
              <w:rPr>
                <w:rFonts w:ascii="Arial" w:hAnsi="Arial" w:cs="Arial"/>
                <w:sz w:val="18"/>
                <w:szCs w:val="18"/>
              </w:rPr>
              <w:t>(00,0-60,0)</w:t>
            </w:r>
          </w:p>
        </w:tc>
        <w:tc>
          <w:tcPr>
            <w:tcW w:w="1134" w:type="dxa"/>
            <w:vMerge/>
            <w:tcBorders>
              <w:bottom w:val="single" w:sz="4" w:space="0" w:color="auto"/>
            </w:tcBorders>
          </w:tcPr>
          <w:p w:rsidR="00146B5A" w:rsidRPr="009875C8" w:rsidRDefault="00146B5A" w:rsidP="00146B5A">
            <w:pPr>
              <w:ind w:left="-95" w:right="-132"/>
              <w:rPr>
                <w:rFonts w:ascii="Arial" w:hAnsi="Arial" w:cs="Arial"/>
                <w:sz w:val="18"/>
                <w:szCs w:val="18"/>
              </w:rPr>
            </w:pPr>
          </w:p>
        </w:tc>
        <w:tc>
          <w:tcPr>
            <w:tcW w:w="1099" w:type="dxa"/>
            <w:vMerge/>
            <w:tcBorders>
              <w:bottom w:val="single" w:sz="4" w:space="0" w:color="auto"/>
            </w:tcBorders>
          </w:tcPr>
          <w:p w:rsidR="00146B5A" w:rsidRPr="009875C8" w:rsidRDefault="00146B5A" w:rsidP="00146B5A">
            <w:pPr>
              <w:ind w:left="-84" w:right="-143"/>
              <w:rPr>
                <w:rFonts w:ascii="Arial" w:hAnsi="Arial" w:cs="Arial"/>
                <w:sz w:val="18"/>
                <w:szCs w:val="18"/>
              </w:rPr>
            </w:pPr>
          </w:p>
        </w:tc>
      </w:tr>
      <w:tr w:rsidR="007165FE" w:rsidRPr="009875C8" w:rsidTr="00146B5A">
        <w:tc>
          <w:tcPr>
            <w:tcW w:w="3652" w:type="dxa"/>
            <w:tcBorders>
              <w:top w:val="single" w:sz="4" w:space="0" w:color="auto"/>
              <w:bottom w:val="nil"/>
            </w:tcBorders>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Rehearsal</w:t>
            </w:r>
          </w:p>
        </w:tc>
        <w:tc>
          <w:tcPr>
            <w:tcW w:w="1418" w:type="dxa"/>
            <w:tcBorders>
              <w:top w:val="single" w:sz="4" w:space="0" w:color="auto"/>
              <w:bottom w:val="nil"/>
            </w:tcBorders>
          </w:tcPr>
          <w:p w:rsidR="007165FE" w:rsidRPr="009875C8" w:rsidRDefault="007165FE" w:rsidP="00146B5A">
            <w:pPr>
              <w:ind w:right="-98"/>
              <w:rPr>
                <w:rFonts w:ascii="Arial" w:hAnsi="Arial" w:cs="Arial"/>
                <w:sz w:val="18"/>
                <w:szCs w:val="18"/>
              </w:rPr>
            </w:pPr>
            <w:r w:rsidRPr="009875C8">
              <w:rPr>
                <w:rFonts w:ascii="Arial" w:hAnsi="Arial" w:cs="Arial"/>
                <w:sz w:val="18"/>
                <w:szCs w:val="18"/>
              </w:rPr>
              <w:t>2,7</w:t>
            </w:r>
          </w:p>
        </w:tc>
        <w:tc>
          <w:tcPr>
            <w:tcW w:w="992" w:type="dxa"/>
            <w:tcBorders>
              <w:top w:val="single" w:sz="4" w:space="0" w:color="auto"/>
              <w:bottom w:val="nil"/>
            </w:tcBorders>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21,5</w:t>
            </w:r>
          </w:p>
        </w:tc>
        <w:tc>
          <w:tcPr>
            <w:tcW w:w="992" w:type="dxa"/>
            <w:tcBorders>
              <w:top w:val="single" w:sz="4" w:space="0" w:color="auto"/>
              <w:bottom w:val="nil"/>
            </w:tcBorders>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75,8</w:t>
            </w:r>
          </w:p>
        </w:tc>
        <w:tc>
          <w:tcPr>
            <w:tcW w:w="1134" w:type="dxa"/>
            <w:tcBorders>
              <w:top w:val="single" w:sz="4" w:space="0" w:color="auto"/>
              <w:bottom w:val="nil"/>
            </w:tcBorders>
          </w:tcPr>
          <w:p w:rsidR="007165FE" w:rsidRPr="009875C8" w:rsidRDefault="007165FE" w:rsidP="00146B5A">
            <w:pPr>
              <w:ind w:left="-95" w:right="-132"/>
              <w:rPr>
                <w:rFonts w:ascii="Arial" w:hAnsi="Arial" w:cs="Arial"/>
                <w:sz w:val="18"/>
                <w:szCs w:val="18"/>
              </w:rPr>
            </w:pPr>
            <w:r w:rsidRPr="009875C8">
              <w:rPr>
                <w:rFonts w:ascii="Arial" w:hAnsi="Arial" w:cs="Arial"/>
                <w:sz w:val="18"/>
                <w:szCs w:val="18"/>
              </w:rPr>
              <w:t>16,67-83,33</w:t>
            </w:r>
          </w:p>
        </w:tc>
        <w:tc>
          <w:tcPr>
            <w:tcW w:w="1099" w:type="dxa"/>
            <w:tcBorders>
              <w:top w:val="single" w:sz="4" w:space="0" w:color="auto"/>
              <w:bottom w:val="nil"/>
            </w:tcBorders>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50,95±15,12</w:t>
            </w:r>
          </w:p>
        </w:tc>
      </w:tr>
      <w:tr w:rsidR="007165FE" w:rsidRPr="009875C8" w:rsidTr="00146B5A">
        <w:tc>
          <w:tcPr>
            <w:tcW w:w="3652" w:type="dxa"/>
            <w:tcBorders>
              <w:top w:val="nil"/>
            </w:tcBorders>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Elaboration</w:t>
            </w:r>
          </w:p>
        </w:tc>
        <w:tc>
          <w:tcPr>
            <w:tcW w:w="1418" w:type="dxa"/>
            <w:tcBorders>
              <w:top w:val="nil"/>
            </w:tcBorders>
          </w:tcPr>
          <w:p w:rsidR="007165FE" w:rsidRPr="009875C8" w:rsidRDefault="007165FE" w:rsidP="00146B5A">
            <w:pPr>
              <w:ind w:right="-98"/>
              <w:rPr>
                <w:rFonts w:ascii="Arial" w:hAnsi="Arial" w:cs="Arial"/>
                <w:sz w:val="18"/>
                <w:szCs w:val="18"/>
              </w:rPr>
            </w:pPr>
            <w:r w:rsidRPr="009875C8">
              <w:rPr>
                <w:rFonts w:ascii="Arial" w:hAnsi="Arial" w:cs="Arial"/>
                <w:sz w:val="18"/>
                <w:szCs w:val="18"/>
              </w:rPr>
              <w:t>5,4</w:t>
            </w:r>
          </w:p>
        </w:tc>
        <w:tc>
          <w:tcPr>
            <w:tcW w:w="992" w:type="dxa"/>
            <w:tcBorders>
              <w:top w:val="nil"/>
            </w:tcBorders>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28,9</w:t>
            </w:r>
          </w:p>
        </w:tc>
        <w:tc>
          <w:tcPr>
            <w:tcW w:w="992" w:type="dxa"/>
            <w:tcBorders>
              <w:top w:val="nil"/>
            </w:tcBorders>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65,8</w:t>
            </w:r>
          </w:p>
        </w:tc>
        <w:tc>
          <w:tcPr>
            <w:tcW w:w="1134" w:type="dxa"/>
            <w:tcBorders>
              <w:top w:val="nil"/>
            </w:tcBorders>
          </w:tcPr>
          <w:p w:rsidR="007165FE" w:rsidRPr="009875C8" w:rsidRDefault="007165FE" w:rsidP="00146B5A">
            <w:pPr>
              <w:ind w:left="-95" w:right="-132"/>
              <w:rPr>
                <w:rFonts w:ascii="Arial" w:hAnsi="Arial" w:cs="Arial"/>
                <w:sz w:val="18"/>
                <w:szCs w:val="18"/>
              </w:rPr>
            </w:pPr>
            <w:r w:rsidRPr="009875C8">
              <w:rPr>
                <w:rFonts w:ascii="Arial" w:hAnsi="Arial" w:cs="Arial"/>
                <w:sz w:val="18"/>
                <w:szCs w:val="18"/>
              </w:rPr>
              <w:t>22,22-88,89</w:t>
            </w:r>
          </w:p>
        </w:tc>
        <w:tc>
          <w:tcPr>
            <w:tcW w:w="1099" w:type="dxa"/>
            <w:tcBorders>
              <w:top w:val="nil"/>
            </w:tcBorders>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55,86±14,95</w:t>
            </w:r>
          </w:p>
        </w:tc>
      </w:tr>
      <w:tr w:rsidR="007165FE" w:rsidRPr="009875C8" w:rsidTr="00146B5A">
        <w:tc>
          <w:tcPr>
            <w:tcW w:w="3652" w:type="dxa"/>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Organization</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0,0</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17,4</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82,6</w:t>
            </w:r>
          </w:p>
        </w:tc>
        <w:tc>
          <w:tcPr>
            <w:tcW w:w="1134" w:type="dxa"/>
          </w:tcPr>
          <w:p w:rsidR="007165FE" w:rsidRPr="009875C8" w:rsidRDefault="007165FE" w:rsidP="00146B5A">
            <w:pPr>
              <w:ind w:left="-95" w:right="-132"/>
              <w:rPr>
                <w:rFonts w:ascii="Arial" w:hAnsi="Arial" w:cs="Arial"/>
                <w:sz w:val="18"/>
                <w:szCs w:val="18"/>
              </w:rPr>
            </w:pPr>
            <w:r w:rsidRPr="009875C8">
              <w:rPr>
                <w:rFonts w:ascii="Arial" w:hAnsi="Arial" w:cs="Arial"/>
                <w:sz w:val="18"/>
                <w:szCs w:val="18"/>
              </w:rPr>
              <w:t>0,00-77,78</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46,61±15,96</w:t>
            </w:r>
          </w:p>
        </w:tc>
      </w:tr>
      <w:tr w:rsidR="007165FE" w:rsidRPr="009875C8" w:rsidTr="00146B5A">
        <w:tc>
          <w:tcPr>
            <w:tcW w:w="3652" w:type="dxa"/>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Critical thinking</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2,0</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29,5</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68,5</w:t>
            </w:r>
          </w:p>
        </w:tc>
        <w:tc>
          <w:tcPr>
            <w:tcW w:w="1134" w:type="dxa"/>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11,11-88,89</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51,98±16,30</w:t>
            </w:r>
          </w:p>
        </w:tc>
      </w:tr>
      <w:tr w:rsidR="007165FE" w:rsidRPr="009875C8" w:rsidTr="00146B5A">
        <w:tc>
          <w:tcPr>
            <w:tcW w:w="3652" w:type="dxa"/>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MSR</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1,3</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19,5</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79,2</w:t>
            </w:r>
          </w:p>
        </w:tc>
        <w:tc>
          <w:tcPr>
            <w:tcW w:w="1134" w:type="dxa"/>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20,83-83,33</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51,85±11,44</w:t>
            </w:r>
          </w:p>
        </w:tc>
      </w:tr>
      <w:tr w:rsidR="007165FE" w:rsidRPr="009875C8" w:rsidTr="00146B5A">
        <w:tc>
          <w:tcPr>
            <w:tcW w:w="3652" w:type="dxa"/>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TEM/SEM</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3,4</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45,6</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51,0</w:t>
            </w:r>
          </w:p>
        </w:tc>
        <w:tc>
          <w:tcPr>
            <w:tcW w:w="1134" w:type="dxa"/>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23,81-90,48</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59,06±11,38</w:t>
            </w:r>
          </w:p>
        </w:tc>
      </w:tr>
      <w:tr w:rsidR="007165FE" w:rsidRPr="009875C8" w:rsidTr="00146B5A">
        <w:tc>
          <w:tcPr>
            <w:tcW w:w="3652" w:type="dxa"/>
          </w:tcPr>
          <w:p w:rsidR="007165FE" w:rsidRPr="009875C8" w:rsidRDefault="007165FE" w:rsidP="00146B5A">
            <w:pPr>
              <w:ind w:right="-87"/>
              <w:rPr>
                <w:rFonts w:ascii="Arial" w:hAnsi="Arial" w:cs="Arial"/>
                <w:sz w:val="18"/>
                <w:szCs w:val="18"/>
              </w:rPr>
            </w:pPr>
            <w:r w:rsidRPr="009875C8">
              <w:rPr>
                <w:rFonts w:ascii="Arial" w:hAnsi="Arial" w:cs="Arial"/>
                <w:i/>
                <w:iCs/>
                <w:sz w:val="18"/>
                <w:szCs w:val="18"/>
                <w:lang w:val="en-GB"/>
              </w:rPr>
              <w:t>Effort regulation</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14,8</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57,0</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28,2</w:t>
            </w:r>
          </w:p>
        </w:tc>
        <w:tc>
          <w:tcPr>
            <w:tcW w:w="1134" w:type="dxa"/>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33,33-100,00</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68,91±14,44</w:t>
            </w:r>
          </w:p>
        </w:tc>
      </w:tr>
      <w:tr w:rsidR="007165FE" w:rsidRPr="009875C8" w:rsidTr="00146B5A">
        <w:tc>
          <w:tcPr>
            <w:tcW w:w="3652" w:type="dxa"/>
          </w:tcPr>
          <w:p w:rsidR="007165FE" w:rsidRPr="009875C8" w:rsidRDefault="007165FE" w:rsidP="00146B5A">
            <w:pPr>
              <w:ind w:right="-87"/>
              <w:rPr>
                <w:rFonts w:ascii="Arial" w:hAnsi="Arial" w:cs="Arial"/>
                <w:i/>
                <w:iCs/>
                <w:sz w:val="18"/>
                <w:szCs w:val="18"/>
                <w:lang w:val="en-GB"/>
              </w:rPr>
            </w:pPr>
            <w:r w:rsidRPr="009875C8">
              <w:rPr>
                <w:rFonts w:ascii="Arial" w:hAnsi="Arial" w:cs="Arial"/>
                <w:i/>
                <w:iCs/>
                <w:sz w:val="18"/>
                <w:szCs w:val="18"/>
                <w:lang w:val="en-GB"/>
              </w:rPr>
              <w:t>Peer learning</w:t>
            </w:r>
          </w:p>
        </w:tc>
        <w:tc>
          <w:tcPr>
            <w:tcW w:w="1418" w:type="dxa"/>
          </w:tcPr>
          <w:p w:rsidR="007165FE" w:rsidRPr="009875C8" w:rsidRDefault="007165FE" w:rsidP="00146B5A">
            <w:pPr>
              <w:ind w:right="-98"/>
              <w:rPr>
                <w:rFonts w:ascii="Arial" w:hAnsi="Arial" w:cs="Arial"/>
                <w:sz w:val="18"/>
                <w:szCs w:val="18"/>
              </w:rPr>
            </w:pPr>
            <w:r w:rsidRPr="009875C8">
              <w:rPr>
                <w:rFonts w:ascii="Arial" w:hAnsi="Arial" w:cs="Arial"/>
                <w:sz w:val="18"/>
                <w:szCs w:val="18"/>
              </w:rPr>
              <w:t>4,7</w:t>
            </w:r>
          </w:p>
        </w:tc>
        <w:tc>
          <w:tcPr>
            <w:tcW w:w="992" w:type="dxa"/>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51,7</w:t>
            </w:r>
          </w:p>
        </w:tc>
        <w:tc>
          <w:tcPr>
            <w:tcW w:w="992" w:type="dxa"/>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43,6</w:t>
            </w:r>
          </w:p>
        </w:tc>
        <w:tc>
          <w:tcPr>
            <w:tcW w:w="1134" w:type="dxa"/>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22,22-88,89</w:t>
            </w:r>
          </w:p>
        </w:tc>
        <w:tc>
          <w:tcPr>
            <w:tcW w:w="1099" w:type="dxa"/>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62,72±13,05</w:t>
            </w:r>
          </w:p>
        </w:tc>
      </w:tr>
      <w:tr w:rsidR="007165FE" w:rsidRPr="009875C8" w:rsidTr="00146B5A">
        <w:tc>
          <w:tcPr>
            <w:tcW w:w="3652" w:type="dxa"/>
            <w:tcBorders>
              <w:bottom w:val="single" w:sz="4" w:space="0" w:color="auto"/>
            </w:tcBorders>
          </w:tcPr>
          <w:p w:rsidR="007165FE" w:rsidRPr="009875C8" w:rsidRDefault="007165FE" w:rsidP="00146B5A">
            <w:pPr>
              <w:ind w:right="-87"/>
              <w:rPr>
                <w:rFonts w:ascii="Arial" w:hAnsi="Arial" w:cs="Arial"/>
                <w:i/>
                <w:iCs/>
                <w:sz w:val="18"/>
                <w:szCs w:val="18"/>
                <w:lang w:val="en-GB"/>
              </w:rPr>
            </w:pPr>
            <w:r w:rsidRPr="009875C8">
              <w:rPr>
                <w:rFonts w:ascii="Arial" w:hAnsi="Arial" w:cs="Arial"/>
                <w:i/>
                <w:iCs/>
                <w:sz w:val="18"/>
                <w:szCs w:val="18"/>
                <w:lang w:val="en-GB"/>
              </w:rPr>
              <w:t>Help seeking</w:t>
            </w:r>
          </w:p>
        </w:tc>
        <w:tc>
          <w:tcPr>
            <w:tcW w:w="1418" w:type="dxa"/>
            <w:tcBorders>
              <w:bottom w:val="single" w:sz="4" w:space="0" w:color="auto"/>
            </w:tcBorders>
          </w:tcPr>
          <w:p w:rsidR="007165FE" w:rsidRPr="009875C8" w:rsidRDefault="007165FE" w:rsidP="00146B5A">
            <w:pPr>
              <w:ind w:right="-98"/>
              <w:rPr>
                <w:rFonts w:ascii="Arial" w:hAnsi="Arial" w:cs="Arial"/>
                <w:sz w:val="18"/>
                <w:szCs w:val="18"/>
              </w:rPr>
            </w:pPr>
            <w:r w:rsidRPr="009875C8">
              <w:rPr>
                <w:rFonts w:ascii="Arial" w:hAnsi="Arial" w:cs="Arial"/>
                <w:sz w:val="18"/>
                <w:szCs w:val="18"/>
              </w:rPr>
              <w:t>0,7</w:t>
            </w:r>
          </w:p>
        </w:tc>
        <w:tc>
          <w:tcPr>
            <w:tcW w:w="992" w:type="dxa"/>
            <w:tcBorders>
              <w:bottom w:val="single" w:sz="4" w:space="0" w:color="auto"/>
            </w:tcBorders>
          </w:tcPr>
          <w:p w:rsidR="007165FE" w:rsidRPr="009875C8" w:rsidRDefault="007165FE" w:rsidP="00146B5A">
            <w:pPr>
              <w:ind w:left="-118" w:right="-109"/>
              <w:rPr>
                <w:rFonts w:ascii="Arial" w:hAnsi="Arial" w:cs="Arial"/>
                <w:sz w:val="18"/>
                <w:szCs w:val="18"/>
              </w:rPr>
            </w:pPr>
            <w:r w:rsidRPr="009875C8">
              <w:rPr>
                <w:rFonts w:ascii="Arial" w:hAnsi="Arial" w:cs="Arial"/>
                <w:sz w:val="18"/>
                <w:szCs w:val="18"/>
              </w:rPr>
              <w:t>48,3</w:t>
            </w:r>
          </w:p>
        </w:tc>
        <w:tc>
          <w:tcPr>
            <w:tcW w:w="992" w:type="dxa"/>
            <w:tcBorders>
              <w:bottom w:val="single" w:sz="4" w:space="0" w:color="auto"/>
            </w:tcBorders>
          </w:tcPr>
          <w:p w:rsidR="007165FE" w:rsidRPr="009875C8" w:rsidRDefault="007165FE" w:rsidP="00146B5A">
            <w:pPr>
              <w:ind w:left="-107" w:right="-121"/>
              <w:rPr>
                <w:rFonts w:ascii="Arial" w:hAnsi="Arial" w:cs="Arial"/>
                <w:sz w:val="18"/>
                <w:szCs w:val="18"/>
              </w:rPr>
            </w:pPr>
            <w:r w:rsidRPr="009875C8">
              <w:rPr>
                <w:rFonts w:ascii="Arial" w:hAnsi="Arial" w:cs="Arial"/>
                <w:sz w:val="18"/>
                <w:szCs w:val="18"/>
              </w:rPr>
              <w:t>51,0</w:t>
            </w:r>
          </w:p>
        </w:tc>
        <w:tc>
          <w:tcPr>
            <w:tcW w:w="1134" w:type="dxa"/>
            <w:tcBorders>
              <w:bottom w:val="single" w:sz="4" w:space="0" w:color="auto"/>
            </w:tcBorders>
          </w:tcPr>
          <w:p w:rsidR="007165FE" w:rsidRPr="009875C8" w:rsidRDefault="006D4D9F" w:rsidP="00146B5A">
            <w:pPr>
              <w:ind w:left="-95" w:right="-132"/>
              <w:rPr>
                <w:rFonts w:ascii="Arial" w:hAnsi="Arial" w:cs="Arial"/>
                <w:sz w:val="18"/>
                <w:szCs w:val="18"/>
              </w:rPr>
            </w:pPr>
            <w:r w:rsidRPr="009875C8">
              <w:rPr>
                <w:rFonts w:ascii="Arial" w:hAnsi="Arial" w:cs="Arial"/>
                <w:sz w:val="18"/>
                <w:szCs w:val="18"/>
              </w:rPr>
              <w:t>22,22-100,00</w:t>
            </w:r>
          </w:p>
        </w:tc>
        <w:tc>
          <w:tcPr>
            <w:tcW w:w="1099" w:type="dxa"/>
            <w:tcBorders>
              <w:bottom w:val="single" w:sz="4" w:space="0" w:color="auto"/>
            </w:tcBorders>
          </w:tcPr>
          <w:p w:rsidR="007165FE" w:rsidRPr="009875C8" w:rsidRDefault="006D4D9F" w:rsidP="00146B5A">
            <w:pPr>
              <w:ind w:left="-84" w:right="-143"/>
              <w:rPr>
                <w:rFonts w:ascii="Arial" w:hAnsi="Arial" w:cs="Arial"/>
                <w:sz w:val="18"/>
                <w:szCs w:val="18"/>
              </w:rPr>
            </w:pPr>
            <w:r w:rsidRPr="009875C8">
              <w:rPr>
                <w:rFonts w:ascii="Arial" w:hAnsi="Arial" w:cs="Arial"/>
                <w:sz w:val="18"/>
                <w:szCs w:val="18"/>
              </w:rPr>
              <w:t>60,78±11,00</w:t>
            </w:r>
          </w:p>
        </w:tc>
      </w:tr>
      <w:tr w:rsidR="007165FE" w:rsidRPr="009875C8" w:rsidTr="00146B5A">
        <w:tc>
          <w:tcPr>
            <w:tcW w:w="3652" w:type="dxa"/>
            <w:tcBorders>
              <w:top w:val="single" w:sz="4" w:space="0" w:color="auto"/>
              <w:bottom w:val="single" w:sz="4" w:space="0" w:color="auto"/>
            </w:tcBorders>
          </w:tcPr>
          <w:p w:rsidR="007165FE" w:rsidRPr="009875C8" w:rsidRDefault="007165FE" w:rsidP="00146B5A">
            <w:pPr>
              <w:ind w:right="-87"/>
              <w:rPr>
                <w:rFonts w:ascii="Arial" w:hAnsi="Arial" w:cs="Arial"/>
                <w:i/>
                <w:iCs/>
                <w:sz w:val="18"/>
                <w:szCs w:val="18"/>
                <w:lang w:val="en-GB"/>
              </w:rPr>
            </w:pPr>
            <w:r w:rsidRPr="009875C8">
              <w:rPr>
                <w:rFonts w:ascii="Arial" w:hAnsi="Arial" w:cs="Arial"/>
                <w:i/>
                <w:iCs/>
                <w:sz w:val="18"/>
                <w:szCs w:val="18"/>
                <w:lang w:val="en-GB"/>
              </w:rPr>
              <w:t>Total Strategi pengaturan diri</w:t>
            </w:r>
          </w:p>
        </w:tc>
        <w:tc>
          <w:tcPr>
            <w:tcW w:w="1418" w:type="dxa"/>
            <w:tcBorders>
              <w:top w:val="single" w:sz="4" w:space="0" w:color="auto"/>
              <w:bottom w:val="single" w:sz="4" w:space="0" w:color="auto"/>
            </w:tcBorders>
          </w:tcPr>
          <w:p w:rsidR="007165FE" w:rsidRPr="009875C8" w:rsidRDefault="00933222" w:rsidP="00146B5A">
            <w:pPr>
              <w:ind w:right="-98"/>
              <w:rPr>
                <w:rFonts w:ascii="Arial" w:hAnsi="Arial" w:cs="Arial"/>
                <w:sz w:val="18"/>
                <w:szCs w:val="18"/>
              </w:rPr>
            </w:pPr>
            <w:r w:rsidRPr="009875C8">
              <w:rPr>
                <w:rFonts w:ascii="Arial" w:hAnsi="Arial" w:cs="Arial"/>
                <w:sz w:val="18"/>
                <w:szCs w:val="18"/>
              </w:rPr>
              <w:t>0,0</w:t>
            </w:r>
          </w:p>
        </w:tc>
        <w:tc>
          <w:tcPr>
            <w:tcW w:w="992" w:type="dxa"/>
            <w:tcBorders>
              <w:top w:val="single" w:sz="4" w:space="0" w:color="auto"/>
              <w:bottom w:val="single" w:sz="4" w:space="0" w:color="auto"/>
            </w:tcBorders>
          </w:tcPr>
          <w:p w:rsidR="007165FE" w:rsidRPr="009875C8" w:rsidRDefault="00933222" w:rsidP="00146B5A">
            <w:pPr>
              <w:ind w:left="-118" w:right="-109"/>
              <w:rPr>
                <w:rFonts w:ascii="Arial" w:hAnsi="Arial" w:cs="Arial"/>
                <w:sz w:val="18"/>
                <w:szCs w:val="18"/>
              </w:rPr>
            </w:pPr>
            <w:r w:rsidRPr="009875C8">
              <w:rPr>
                <w:rFonts w:ascii="Arial" w:hAnsi="Arial" w:cs="Arial"/>
                <w:sz w:val="18"/>
                <w:szCs w:val="18"/>
              </w:rPr>
              <w:t>26,8</w:t>
            </w:r>
          </w:p>
        </w:tc>
        <w:tc>
          <w:tcPr>
            <w:tcW w:w="992" w:type="dxa"/>
            <w:tcBorders>
              <w:top w:val="single" w:sz="4" w:space="0" w:color="auto"/>
              <w:bottom w:val="single" w:sz="4" w:space="0" w:color="auto"/>
            </w:tcBorders>
          </w:tcPr>
          <w:p w:rsidR="007165FE" w:rsidRPr="009875C8" w:rsidRDefault="00933222" w:rsidP="00146B5A">
            <w:pPr>
              <w:ind w:left="-107" w:right="-121"/>
              <w:rPr>
                <w:rFonts w:ascii="Arial" w:hAnsi="Arial" w:cs="Arial"/>
                <w:sz w:val="18"/>
                <w:szCs w:val="18"/>
              </w:rPr>
            </w:pPr>
            <w:r w:rsidRPr="009875C8">
              <w:rPr>
                <w:rFonts w:ascii="Arial" w:hAnsi="Arial" w:cs="Arial"/>
                <w:sz w:val="18"/>
                <w:szCs w:val="18"/>
              </w:rPr>
              <w:t>73,2</w:t>
            </w:r>
          </w:p>
        </w:tc>
        <w:tc>
          <w:tcPr>
            <w:tcW w:w="1134" w:type="dxa"/>
            <w:tcBorders>
              <w:top w:val="single" w:sz="4" w:space="0" w:color="auto"/>
              <w:bottom w:val="single" w:sz="4" w:space="0" w:color="auto"/>
            </w:tcBorders>
          </w:tcPr>
          <w:p w:rsidR="007165FE" w:rsidRPr="009875C8" w:rsidRDefault="00933222" w:rsidP="00146B5A">
            <w:pPr>
              <w:ind w:left="-95" w:right="-132"/>
              <w:rPr>
                <w:rFonts w:ascii="Arial" w:hAnsi="Arial" w:cs="Arial"/>
                <w:sz w:val="18"/>
                <w:szCs w:val="18"/>
              </w:rPr>
            </w:pPr>
            <w:r w:rsidRPr="009875C8">
              <w:rPr>
                <w:rFonts w:ascii="Arial" w:hAnsi="Arial" w:cs="Arial"/>
                <w:sz w:val="18"/>
                <w:szCs w:val="18"/>
              </w:rPr>
              <w:t>28,48-79,41</w:t>
            </w:r>
          </w:p>
        </w:tc>
        <w:tc>
          <w:tcPr>
            <w:tcW w:w="1099" w:type="dxa"/>
            <w:tcBorders>
              <w:top w:val="single" w:sz="4" w:space="0" w:color="auto"/>
              <w:bottom w:val="single" w:sz="4" w:space="0" w:color="auto"/>
            </w:tcBorders>
          </w:tcPr>
          <w:p w:rsidR="007165FE" w:rsidRPr="009875C8" w:rsidRDefault="00933222" w:rsidP="00146B5A">
            <w:pPr>
              <w:ind w:left="-84" w:right="-143"/>
              <w:rPr>
                <w:rFonts w:ascii="Arial" w:hAnsi="Arial" w:cs="Arial"/>
                <w:sz w:val="18"/>
                <w:szCs w:val="18"/>
              </w:rPr>
            </w:pPr>
            <w:r w:rsidRPr="009875C8">
              <w:rPr>
                <w:rFonts w:ascii="Arial" w:hAnsi="Arial" w:cs="Arial"/>
                <w:sz w:val="18"/>
                <w:szCs w:val="18"/>
              </w:rPr>
              <w:t>54,70±9,15</w:t>
            </w:r>
          </w:p>
        </w:tc>
      </w:tr>
    </w:tbl>
    <w:p w:rsidR="007165FE" w:rsidRPr="00146B5A" w:rsidRDefault="00933222" w:rsidP="00933222">
      <w:pPr>
        <w:spacing w:line="240" w:lineRule="auto"/>
        <w:rPr>
          <w:rFonts w:ascii="Arial" w:hAnsi="Arial" w:cs="Arial"/>
          <w:i/>
          <w:sz w:val="16"/>
          <w:szCs w:val="20"/>
        </w:rPr>
      </w:pPr>
      <w:r w:rsidRPr="00146B5A">
        <w:rPr>
          <w:rFonts w:ascii="Arial" w:hAnsi="Arial" w:cs="Arial"/>
          <w:sz w:val="16"/>
          <w:szCs w:val="20"/>
        </w:rPr>
        <w:t xml:space="preserve">Keterangan: MSR = </w:t>
      </w:r>
      <w:r w:rsidRPr="00146B5A">
        <w:rPr>
          <w:rFonts w:ascii="Arial" w:hAnsi="Arial" w:cs="Arial"/>
          <w:i/>
          <w:sz w:val="16"/>
          <w:szCs w:val="20"/>
        </w:rPr>
        <w:t>Metacognitive self-regulation</w:t>
      </w:r>
      <w:r w:rsidRPr="00146B5A">
        <w:rPr>
          <w:rFonts w:ascii="Arial" w:hAnsi="Arial" w:cs="Arial"/>
          <w:sz w:val="16"/>
          <w:szCs w:val="20"/>
        </w:rPr>
        <w:t xml:space="preserve">; TEM/SEM = </w:t>
      </w:r>
      <w:r w:rsidRPr="00146B5A">
        <w:rPr>
          <w:rFonts w:ascii="Arial" w:hAnsi="Arial" w:cs="Arial"/>
          <w:i/>
          <w:sz w:val="16"/>
          <w:szCs w:val="20"/>
        </w:rPr>
        <w:t>Time/study environmental management</w:t>
      </w:r>
    </w:p>
    <w:p w:rsidR="007165FE" w:rsidRPr="00146B5A" w:rsidRDefault="00933222" w:rsidP="00511EBB">
      <w:pPr>
        <w:spacing w:before="120" w:after="240" w:line="240" w:lineRule="auto"/>
        <w:rPr>
          <w:rFonts w:ascii="Arial" w:hAnsi="Arial" w:cs="Arial"/>
          <w:b/>
          <w:sz w:val="20"/>
          <w:szCs w:val="20"/>
        </w:rPr>
      </w:pPr>
      <w:r w:rsidRPr="00146B5A">
        <w:rPr>
          <w:rFonts w:ascii="Arial" w:hAnsi="Arial" w:cs="Arial"/>
          <w:b/>
          <w:sz w:val="20"/>
          <w:szCs w:val="20"/>
        </w:rPr>
        <w:t>Prestasi Akademik</w:t>
      </w:r>
    </w:p>
    <w:p w:rsidR="00933222" w:rsidRDefault="00933222" w:rsidP="00933222">
      <w:pPr>
        <w:spacing w:before="120" w:after="240" w:line="240" w:lineRule="auto"/>
        <w:rPr>
          <w:rFonts w:ascii="Arial" w:hAnsi="Arial" w:cs="Arial"/>
          <w:sz w:val="20"/>
          <w:szCs w:val="20"/>
        </w:rPr>
      </w:pPr>
      <w:r w:rsidRPr="00933222">
        <w:rPr>
          <w:rFonts w:ascii="Arial" w:hAnsi="Arial" w:cs="Arial"/>
          <w:sz w:val="20"/>
          <w:szCs w:val="20"/>
        </w:rPr>
        <w:t>Prestasi akademik adalah tingkat keberhas</w:t>
      </w:r>
      <w:r>
        <w:rPr>
          <w:rFonts w:ascii="Arial" w:hAnsi="Arial" w:cs="Arial"/>
          <w:sz w:val="20"/>
          <w:szCs w:val="20"/>
        </w:rPr>
        <w:t xml:space="preserve">ilan seseorang yang ditunjukkan </w:t>
      </w:r>
      <w:r w:rsidRPr="00933222">
        <w:rPr>
          <w:rFonts w:ascii="Arial" w:hAnsi="Arial" w:cs="Arial"/>
          <w:sz w:val="20"/>
          <w:szCs w:val="20"/>
        </w:rPr>
        <w:t>melalui pencapaian prestasi di bidang akademi</w:t>
      </w:r>
      <w:r>
        <w:rPr>
          <w:rFonts w:ascii="Arial" w:hAnsi="Arial" w:cs="Arial"/>
          <w:sz w:val="20"/>
          <w:szCs w:val="20"/>
        </w:rPr>
        <w:t xml:space="preserve">k. Hasil penelitian menunjukkan </w:t>
      </w:r>
      <w:r w:rsidRPr="00933222">
        <w:rPr>
          <w:rFonts w:ascii="Arial" w:hAnsi="Arial" w:cs="Arial"/>
          <w:sz w:val="20"/>
          <w:szCs w:val="20"/>
        </w:rPr>
        <w:t>bahwa hampir seluruh contoh berada pada kategor</w:t>
      </w:r>
      <w:r w:rsidR="00146B5A">
        <w:rPr>
          <w:rFonts w:ascii="Arial" w:hAnsi="Arial" w:cs="Arial"/>
          <w:sz w:val="20"/>
          <w:szCs w:val="20"/>
        </w:rPr>
        <w:t>i baik (95</w:t>
      </w:r>
      <w:proofErr w:type="gramStart"/>
      <w:r w:rsidR="00146B5A">
        <w:rPr>
          <w:rFonts w:ascii="Arial" w:hAnsi="Arial" w:cs="Arial"/>
          <w:sz w:val="20"/>
          <w:szCs w:val="20"/>
        </w:rPr>
        <w:t>,</w:t>
      </w:r>
      <w:r>
        <w:rPr>
          <w:rFonts w:ascii="Arial" w:hAnsi="Arial" w:cs="Arial"/>
          <w:sz w:val="20"/>
          <w:szCs w:val="20"/>
        </w:rPr>
        <w:t>3</w:t>
      </w:r>
      <w:proofErr w:type="gramEnd"/>
      <w:r>
        <w:rPr>
          <w:rFonts w:ascii="Arial" w:hAnsi="Arial" w:cs="Arial"/>
          <w:sz w:val="20"/>
          <w:szCs w:val="20"/>
        </w:rPr>
        <w:t xml:space="preserve">%). Hal ini berarti </w:t>
      </w:r>
      <w:r w:rsidRPr="00933222">
        <w:rPr>
          <w:rFonts w:ascii="Arial" w:hAnsi="Arial" w:cs="Arial"/>
          <w:sz w:val="20"/>
          <w:szCs w:val="20"/>
        </w:rPr>
        <w:t xml:space="preserve">lebih dari 95 persen contoh memiliki </w:t>
      </w:r>
      <w:r>
        <w:rPr>
          <w:rFonts w:ascii="Arial" w:hAnsi="Arial" w:cs="Arial"/>
          <w:sz w:val="20"/>
          <w:szCs w:val="20"/>
        </w:rPr>
        <w:t>nilai IP yang berkisar antara 3</w:t>
      </w:r>
      <w:proofErr w:type="gramStart"/>
      <w:r>
        <w:rPr>
          <w:rFonts w:ascii="Arial" w:hAnsi="Arial" w:cs="Arial"/>
          <w:sz w:val="20"/>
          <w:szCs w:val="20"/>
        </w:rPr>
        <w:t>,</w:t>
      </w:r>
      <w:r w:rsidR="009875C8">
        <w:rPr>
          <w:rFonts w:ascii="Arial" w:hAnsi="Arial" w:cs="Arial"/>
          <w:sz w:val="20"/>
          <w:szCs w:val="20"/>
        </w:rPr>
        <w:t>0</w:t>
      </w:r>
      <w:r>
        <w:rPr>
          <w:rFonts w:ascii="Arial" w:hAnsi="Arial" w:cs="Arial"/>
          <w:sz w:val="20"/>
          <w:szCs w:val="20"/>
        </w:rPr>
        <w:t>0</w:t>
      </w:r>
      <w:proofErr w:type="gramEnd"/>
      <w:r>
        <w:rPr>
          <w:rFonts w:ascii="Arial" w:hAnsi="Arial" w:cs="Arial"/>
          <w:sz w:val="20"/>
          <w:szCs w:val="20"/>
        </w:rPr>
        <w:t>-3,49. Sementara itu</w:t>
      </w:r>
      <w:r w:rsidRPr="00933222">
        <w:rPr>
          <w:rFonts w:ascii="Arial" w:hAnsi="Arial" w:cs="Arial"/>
          <w:sz w:val="20"/>
          <w:szCs w:val="20"/>
        </w:rPr>
        <w:t xml:space="preserve"> tidak ditemukan adanya prestasi a</w:t>
      </w:r>
      <w:r>
        <w:rPr>
          <w:rFonts w:ascii="Arial" w:hAnsi="Arial" w:cs="Arial"/>
          <w:sz w:val="20"/>
          <w:szCs w:val="20"/>
        </w:rPr>
        <w:t xml:space="preserve">kademik contoh yang terkategori </w:t>
      </w:r>
      <w:r w:rsidRPr="00933222">
        <w:rPr>
          <w:rFonts w:ascii="Arial" w:hAnsi="Arial" w:cs="Arial"/>
          <w:sz w:val="20"/>
          <w:szCs w:val="20"/>
        </w:rPr>
        <w:t>kurang ataupun sangat baik.</w:t>
      </w:r>
    </w:p>
    <w:p w:rsidR="00933222" w:rsidRDefault="00933222" w:rsidP="00933222">
      <w:pPr>
        <w:spacing w:before="120" w:line="240" w:lineRule="auto"/>
        <w:rPr>
          <w:rFonts w:ascii="Arial" w:hAnsi="Arial" w:cs="Arial"/>
          <w:sz w:val="20"/>
          <w:szCs w:val="20"/>
        </w:rPr>
      </w:pPr>
      <w:r>
        <w:rPr>
          <w:rFonts w:ascii="Arial" w:hAnsi="Arial" w:cs="Arial"/>
          <w:sz w:val="20"/>
          <w:szCs w:val="20"/>
        </w:rPr>
        <w:t>Tabel 4 Sebaran responden berdasarkan prestasi akademik</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146B5A" w:rsidRPr="009875C8" w:rsidTr="00146B5A">
        <w:tc>
          <w:tcPr>
            <w:tcW w:w="1666" w:type="pct"/>
            <w:vMerge w:val="restart"/>
            <w:vAlign w:val="center"/>
          </w:tcPr>
          <w:p w:rsidR="00146B5A" w:rsidRPr="009875C8" w:rsidRDefault="00146B5A" w:rsidP="00146B5A">
            <w:pPr>
              <w:jc w:val="center"/>
              <w:rPr>
                <w:rFonts w:ascii="Arial" w:hAnsi="Arial" w:cs="Arial"/>
                <w:sz w:val="18"/>
                <w:szCs w:val="20"/>
              </w:rPr>
            </w:pPr>
            <w:r w:rsidRPr="009875C8">
              <w:rPr>
                <w:rFonts w:ascii="Arial" w:hAnsi="Arial" w:cs="Arial"/>
                <w:sz w:val="18"/>
                <w:szCs w:val="20"/>
              </w:rPr>
              <w:t>Prestasi Akademik</w:t>
            </w:r>
          </w:p>
        </w:tc>
        <w:tc>
          <w:tcPr>
            <w:tcW w:w="3334" w:type="pct"/>
            <w:gridSpan w:val="2"/>
            <w:tcBorders>
              <w:bottom w:val="single" w:sz="4" w:space="0" w:color="auto"/>
            </w:tcBorders>
            <w:vAlign w:val="center"/>
          </w:tcPr>
          <w:p w:rsidR="00146B5A" w:rsidRPr="009875C8" w:rsidRDefault="00146B5A" w:rsidP="00146B5A">
            <w:pPr>
              <w:jc w:val="center"/>
              <w:rPr>
                <w:rFonts w:ascii="Arial" w:hAnsi="Arial" w:cs="Arial"/>
                <w:sz w:val="18"/>
                <w:szCs w:val="20"/>
              </w:rPr>
            </w:pPr>
            <w:r w:rsidRPr="009875C8">
              <w:rPr>
                <w:rFonts w:ascii="Arial" w:hAnsi="Arial" w:cs="Arial"/>
                <w:sz w:val="18"/>
                <w:szCs w:val="20"/>
              </w:rPr>
              <w:t>Frekuensi</w:t>
            </w:r>
          </w:p>
        </w:tc>
      </w:tr>
      <w:tr w:rsidR="00146B5A" w:rsidRPr="009875C8" w:rsidTr="00146B5A">
        <w:tc>
          <w:tcPr>
            <w:tcW w:w="1666" w:type="pct"/>
            <w:vMerge/>
            <w:tcBorders>
              <w:bottom w:val="single" w:sz="4" w:space="0" w:color="auto"/>
            </w:tcBorders>
            <w:vAlign w:val="center"/>
          </w:tcPr>
          <w:p w:rsidR="00146B5A" w:rsidRPr="009875C8" w:rsidRDefault="00146B5A" w:rsidP="00146B5A">
            <w:pPr>
              <w:jc w:val="center"/>
              <w:rPr>
                <w:rFonts w:ascii="Arial" w:hAnsi="Arial" w:cs="Arial"/>
                <w:sz w:val="18"/>
                <w:szCs w:val="20"/>
              </w:rPr>
            </w:pPr>
          </w:p>
        </w:tc>
        <w:tc>
          <w:tcPr>
            <w:tcW w:w="1667" w:type="pct"/>
            <w:tcBorders>
              <w:top w:val="single" w:sz="4" w:space="0" w:color="auto"/>
              <w:bottom w:val="single" w:sz="4" w:space="0" w:color="auto"/>
            </w:tcBorders>
          </w:tcPr>
          <w:p w:rsidR="00146B5A" w:rsidRPr="009875C8" w:rsidRDefault="00146B5A" w:rsidP="00146B5A">
            <w:pPr>
              <w:jc w:val="center"/>
              <w:rPr>
                <w:rFonts w:ascii="Arial" w:hAnsi="Arial" w:cs="Arial"/>
                <w:sz w:val="18"/>
                <w:szCs w:val="20"/>
              </w:rPr>
            </w:pPr>
            <w:r w:rsidRPr="009875C8">
              <w:rPr>
                <w:rFonts w:ascii="Arial" w:hAnsi="Arial" w:cs="Arial"/>
                <w:sz w:val="18"/>
                <w:szCs w:val="20"/>
              </w:rPr>
              <w:t>n</w:t>
            </w:r>
          </w:p>
        </w:tc>
        <w:tc>
          <w:tcPr>
            <w:tcW w:w="1667" w:type="pct"/>
            <w:tcBorders>
              <w:top w:val="single" w:sz="4" w:space="0" w:color="auto"/>
              <w:bottom w:val="single" w:sz="4" w:space="0" w:color="auto"/>
            </w:tcBorders>
          </w:tcPr>
          <w:p w:rsidR="00146B5A" w:rsidRPr="009875C8" w:rsidRDefault="00146B5A" w:rsidP="00146B5A">
            <w:pPr>
              <w:jc w:val="center"/>
              <w:rPr>
                <w:rFonts w:ascii="Arial" w:hAnsi="Arial" w:cs="Arial"/>
                <w:sz w:val="18"/>
                <w:szCs w:val="20"/>
              </w:rPr>
            </w:pPr>
            <w:r w:rsidRPr="009875C8">
              <w:rPr>
                <w:rFonts w:ascii="Arial" w:hAnsi="Arial" w:cs="Arial"/>
                <w:sz w:val="18"/>
                <w:szCs w:val="20"/>
              </w:rPr>
              <w:t>%</w:t>
            </w:r>
          </w:p>
        </w:tc>
      </w:tr>
      <w:tr w:rsidR="009A0CA5" w:rsidRPr="009875C8" w:rsidTr="00146B5A">
        <w:tc>
          <w:tcPr>
            <w:tcW w:w="1666" w:type="pct"/>
            <w:tcBorders>
              <w:top w:val="single" w:sz="4" w:space="0" w:color="auto"/>
              <w:bottom w:val="nil"/>
            </w:tcBorders>
          </w:tcPr>
          <w:p w:rsidR="009A0CA5" w:rsidRPr="009875C8" w:rsidRDefault="009A0CA5" w:rsidP="00933222">
            <w:pPr>
              <w:rPr>
                <w:rFonts w:ascii="Arial" w:hAnsi="Arial" w:cs="Arial"/>
                <w:sz w:val="18"/>
                <w:szCs w:val="20"/>
              </w:rPr>
            </w:pPr>
            <w:r w:rsidRPr="009875C8">
              <w:rPr>
                <w:rFonts w:ascii="Arial" w:hAnsi="Arial" w:cs="Arial"/>
                <w:sz w:val="18"/>
                <w:szCs w:val="20"/>
              </w:rPr>
              <w:t>Kurang (0,00-2,49)</w:t>
            </w:r>
          </w:p>
        </w:tc>
        <w:tc>
          <w:tcPr>
            <w:tcW w:w="1667" w:type="pct"/>
            <w:tcBorders>
              <w:top w:val="single" w:sz="4" w:space="0" w:color="auto"/>
              <w:bottom w:val="nil"/>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0</w:t>
            </w:r>
          </w:p>
        </w:tc>
        <w:tc>
          <w:tcPr>
            <w:tcW w:w="1667" w:type="pct"/>
            <w:tcBorders>
              <w:top w:val="single" w:sz="4" w:space="0" w:color="auto"/>
              <w:bottom w:val="nil"/>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0,0</w:t>
            </w:r>
          </w:p>
        </w:tc>
      </w:tr>
      <w:tr w:rsidR="009A0CA5" w:rsidRPr="009875C8" w:rsidTr="00146B5A">
        <w:tc>
          <w:tcPr>
            <w:tcW w:w="1666" w:type="pct"/>
            <w:tcBorders>
              <w:top w:val="nil"/>
            </w:tcBorders>
          </w:tcPr>
          <w:p w:rsidR="009A0CA5" w:rsidRPr="009875C8" w:rsidRDefault="009A0CA5" w:rsidP="00933222">
            <w:pPr>
              <w:rPr>
                <w:rFonts w:ascii="Arial" w:hAnsi="Arial" w:cs="Arial"/>
                <w:sz w:val="18"/>
                <w:szCs w:val="20"/>
              </w:rPr>
            </w:pPr>
            <w:r w:rsidRPr="009875C8">
              <w:rPr>
                <w:rFonts w:ascii="Arial" w:hAnsi="Arial" w:cs="Arial"/>
                <w:sz w:val="18"/>
                <w:szCs w:val="20"/>
              </w:rPr>
              <w:t>Cukup (2,50-2,99)</w:t>
            </w:r>
          </w:p>
        </w:tc>
        <w:tc>
          <w:tcPr>
            <w:tcW w:w="1667" w:type="pct"/>
            <w:tcBorders>
              <w:top w:val="nil"/>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7</w:t>
            </w:r>
          </w:p>
        </w:tc>
        <w:tc>
          <w:tcPr>
            <w:tcW w:w="1667" w:type="pct"/>
            <w:tcBorders>
              <w:top w:val="nil"/>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4,7</w:t>
            </w:r>
          </w:p>
        </w:tc>
      </w:tr>
      <w:tr w:rsidR="009A0CA5" w:rsidRPr="009875C8" w:rsidTr="00146B5A">
        <w:tc>
          <w:tcPr>
            <w:tcW w:w="1666" w:type="pct"/>
          </w:tcPr>
          <w:p w:rsidR="009A0CA5" w:rsidRPr="009875C8" w:rsidRDefault="009A0CA5" w:rsidP="00933222">
            <w:pPr>
              <w:rPr>
                <w:rFonts w:ascii="Arial" w:hAnsi="Arial" w:cs="Arial"/>
                <w:sz w:val="18"/>
                <w:szCs w:val="20"/>
              </w:rPr>
            </w:pPr>
            <w:r w:rsidRPr="009875C8">
              <w:rPr>
                <w:rFonts w:ascii="Arial" w:hAnsi="Arial" w:cs="Arial"/>
                <w:sz w:val="18"/>
                <w:szCs w:val="20"/>
              </w:rPr>
              <w:t>Baik (3,00-3,49)</w:t>
            </w:r>
          </w:p>
        </w:tc>
        <w:tc>
          <w:tcPr>
            <w:tcW w:w="1667" w:type="pct"/>
          </w:tcPr>
          <w:p w:rsidR="009A0CA5" w:rsidRPr="009875C8" w:rsidRDefault="009A0CA5" w:rsidP="00146B5A">
            <w:pPr>
              <w:jc w:val="center"/>
              <w:rPr>
                <w:rFonts w:ascii="Arial" w:hAnsi="Arial" w:cs="Arial"/>
                <w:sz w:val="18"/>
                <w:szCs w:val="20"/>
              </w:rPr>
            </w:pPr>
            <w:r w:rsidRPr="009875C8">
              <w:rPr>
                <w:rFonts w:ascii="Arial" w:hAnsi="Arial" w:cs="Arial"/>
                <w:sz w:val="18"/>
                <w:szCs w:val="20"/>
              </w:rPr>
              <w:t>142</w:t>
            </w:r>
          </w:p>
        </w:tc>
        <w:tc>
          <w:tcPr>
            <w:tcW w:w="1667" w:type="pct"/>
          </w:tcPr>
          <w:p w:rsidR="009A0CA5" w:rsidRPr="009875C8" w:rsidRDefault="009A0CA5" w:rsidP="00146B5A">
            <w:pPr>
              <w:jc w:val="center"/>
              <w:rPr>
                <w:rFonts w:ascii="Arial" w:hAnsi="Arial" w:cs="Arial"/>
                <w:sz w:val="18"/>
                <w:szCs w:val="20"/>
              </w:rPr>
            </w:pPr>
            <w:r w:rsidRPr="009875C8">
              <w:rPr>
                <w:rFonts w:ascii="Arial" w:hAnsi="Arial" w:cs="Arial"/>
                <w:sz w:val="18"/>
                <w:szCs w:val="20"/>
              </w:rPr>
              <w:t>95,3</w:t>
            </w:r>
          </w:p>
        </w:tc>
      </w:tr>
      <w:tr w:rsidR="009A0CA5" w:rsidRPr="009875C8" w:rsidTr="00146B5A">
        <w:tc>
          <w:tcPr>
            <w:tcW w:w="1666" w:type="pct"/>
            <w:tcBorders>
              <w:bottom w:val="single" w:sz="4" w:space="0" w:color="auto"/>
            </w:tcBorders>
          </w:tcPr>
          <w:p w:rsidR="009A0CA5" w:rsidRPr="009875C8" w:rsidRDefault="009A0CA5" w:rsidP="00933222">
            <w:pPr>
              <w:rPr>
                <w:rFonts w:ascii="Arial" w:hAnsi="Arial" w:cs="Arial"/>
                <w:sz w:val="18"/>
                <w:szCs w:val="20"/>
              </w:rPr>
            </w:pPr>
            <w:r w:rsidRPr="009875C8">
              <w:rPr>
                <w:rFonts w:ascii="Arial" w:hAnsi="Arial" w:cs="Arial"/>
                <w:sz w:val="18"/>
                <w:szCs w:val="20"/>
              </w:rPr>
              <w:t>Sangat baik (3,50-4,00)</w:t>
            </w:r>
          </w:p>
        </w:tc>
        <w:tc>
          <w:tcPr>
            <w:tcW w:w="1667" w:type="pct"/>
            <w:tcBorders>
              <w:bottom w:val="single" w:sz="4" w:space="0" w:color="auto"/>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0</w:t>
            </w:r>
          </w:p>
        </w:tc>
        <w:tc>
          <w:tcPr>
            <w:tcW w:w="1667" w:type="pct"/>
            <w:tcBorders>
              <w:bottom w:val="single" w:sz="4" w:space="0" w:color="auto"/>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0,0</w:t>
            </w:r>
          </w:p>
        </w:tc>
      </w:tr>
      <w:tr w:rsidR="009A0CA5" w:rsidRPr="009875C8" w:rsidTr="00146B5A">
        <w:tc>
          <w:tcPr>
            <w:tcW w:w="1666" w:type="pct"/>
            <w:tcBorders>
              <w:top w:val="single" w:sz="4" w:space="0" w:color="auto"/>
              <w:bottom w:val="single" w:sz="4" w:space="0" w:color="auto"/>
            </w:tcBorders>
          </w:tcPr>
          <w:p w:rsidR="009A0CA5" w:rsidRPr="009875C8" w:rsidRDefault="009A0CA5" w:rsidP="00933222">
            <w:pPr>
              <w:rPr>
                <w:rFonts w:ascii="Arial" w:hAnsi="Arial" w:cs="Arial"/>
                <w:sz w:val="18"/>
                <w:szCs w:val="20"/>
              </w:rPr>
            </w:pPr>
            <w:r w:rsidRPr="009875C8">
              <w:rPr>
                <w:rFonts w:ascii="Arial" w:hAnsi="Arial" w:cs="Arial"/>
                <w:sz w:val="18"/>
                <w:szCs w:val="20"/>
              </w:rPr>
              <w:t>Total</w:t>
            </w:r>
          </w:p>
        </w:tc>
        <w:tc>
          <w:tcPr>
            <w:tcW w:w="1667" w:type="pct"/>
            <w:tcBorders>
              <w:top w:val="single" w:sz="4" w:space="0" w:color="auto"/>
              <w:bottom w:val="single" w:sz="4" w:space="0" w:color="auto"/>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149</w:t>
            </w:r>
          </w:p>
        </w:tc>
        <w:tc>
          <w:tcPr>
            <w:tcW w:w="1667" w:type="pct"/>
            <w:tcBorders>
              <w:top w:val="single" w:sz="4" w:space="0" w:color="auto"/>
              <w:bottom w:val="single" w:sz="4" w:space="0" w:color="auto"/>
            </w:tcBorders>
          </w:tcPr>
          <w:p w:rsidR="009A0CA5" w:rsidRPr="009875C8" w:rsidRDefault="009A0CA5" w:rsidP="00146B5A">
            <w:pPr>
              <w:jc w:val="center"/>
              <w:rPr>
                <w:rFonts w:ascii="Arial" w:hAnsi="Arial" w:cs="Arial"/>
                <w:sz w:val="18"/>
                <w:szCs w:val="20"/>
              </w:rPr>
            </w:pPr>
            <w:r w:rsidRPr="009875C8">
              <w:rPr>
                <w:rFonts w:ascii="Arial" w:hAnsi="Arial" w:cs="Arial"/>
                <w:sz w:val="18"/>
                <w:szCs w:val="20"/>
              </w:rPr>
              <w:t>100,0</w:t>
            </w:r>
          </w:p>
        </w:tc>
      </w:tr>
      <w:tr w:rsidR="00BA311D" w:rsidRPr="009875C8" w:rsidTr="00BA311D">
        <w:tc>
          <w:tcPr>
            <w:tcW w:w="1666" w:type="pct"/>
            <w:tcBorders>
              <w:top w:val="single" w:sz="4" w:space="0" w:color="auto"/>
            </w:tcBorders>
          </w:tcPr>
          <w:p w:rsidR="00BA311D" w:rsidRPr="009875C8" w:rsidRDefault="00BA311D" w:rsidP="00933222">
            <w:pPr>
              <w:rPr>
                <w:rFonts w:ascii="Arial" w:hAnsi="Arial" w:cs="Arial"/>
                <w:sz w:val="18"/>
                <w:szCs w:val="20"/>
              </w:rPr>
            </w:pPr>
            <w:r w:rsidRPr="009875C8">
              <w:rPr>
                <w:rFonts w:ascii="Arial" w:hAnsi="Arial" w:cs="Arial"/>
                <w:sz w:val="18"/>
                <w:szCs w:val="20"/>
              </w:rPr>
              <w:t>Min-Maks</w:t>
            </w:r>
          </w:p>
        </w:tc>
        <w:tc>
          <w:tcPr>
            <w:tcW w:w="3334" w:type="pct"/>
            <w:gridSpan w:val="2"/>
            <w:tcBorders>
              <w:top w:val="single" w:sz="4" w:space="0" w:color="auto"/>
            </w:tcBorders>
          </w:tcPr>
          <w:p w:rsidR="00BA311D" w:rsidRPr="009875C8" w:rsidRDefault="00BA311D" w:rsidP="00BA311D">
            <w:pPr>
              <w:jc w:val="center"/>
              <w:rPr>
                <w:rFonts w:ascii="Arial" w:hAnsi="Arial" w:cs="Arial"/>
                <w:sz w:val="18"/>
                <w:szCs w:val="20"/>
              </w:rPr>
            </w:pPr>
            <w:r w:rsidRPr="009875C8">
              <w:rPr>
                <w:rFonts w:ascii="Arial" w:hAnsi="Arial" w:cs="Arial"/>
                <w:sz w:val="18"/>
                <w:szCs w:val="20"/>
              </w:rPr>
              <w:t>2,58-3,44</w:t>
            </w:r>
          </w:p>
        </w:tc>
      </w:tr>
      <w:tr w:rsidR="00BA311D" w:rsidRPr="009875C8" w:rsidTr="00BA311D">
        <w:tc>
          <w:tcPr>
            <w:tcW w:w="1666" w:type="pct"/>
          </w:tcPr>
          <w:p w:rsidR="00BA311D" w:rsidRPr="009875C8" w:rsidRDefault="00BA311D" w:rsidP="00933222">
            <w:pPr>
              <w:rPr>
                <w:rFonts w:ascii="Arial" w:hAnsi="Arial" w:cs="Arial"/>
                <w:sz w:val="18"/>
                <w:szCs w:val="20"/>
              </w:rPr>
            </w:pPr>
            <w:r w:rsidRPr="009875C8">
              <w:rPr>
                <w:rFonts w:ascii="Arial" w:hAnsi="Arial" w:cs="Arial"/>
                <w:sz w:val="18"/>
                <w:szCs w:val="20"/>
              </w:rPr>
              <w:t>Rata-rata±SD</w:t>
            </w:r>
          </w:p>
        </w:tc>
        <w:tc>
          <w:tcPr>
            <w:tcW w:w="3334" w:type="pct"/>
            <w:gridSpan w:val="2"/>
          </w:tcPr>
          <w:p w:rsidR="00BA311D" w:rsidRPr="009875C8" w:rsidRDefault="00BA311D" w:rsidP="00BA311D">
            <w:pPr>
              <w:jc w:val="center"/>
              <w:rPr>
                <w:rFonts w:ascii="Arial" w:hAnsi="Arial" w:cs="Arial"/>
                <w:sz w:val="18"/>
                <w:szCs w:val="20"/>
              </w:rPr>
            </w:pPr>
            <w:r w:rsidRPr="009875C8">
              <w:rPr>
                <w:rFonts w:ascii="Arial" w:hAnsi="Arial" w:cs="Arial"/>
                <w:sz w:val="18"/>
                <w:szCs w:val="20"/>
              </w:rPr>
              <w:t>3,15±0,11</w:t>
            </w:r>
          </w:p>
        </w:tc>
      </w:tr>
    </w:tbl>
    <w:p w:rsidR="000F0BA8" w:rsidRPr="00BA311D" w:rsidRDefault="000F0BA8" w:rsidP="000F0BA8">
      <w:pPr>
        <w:spacing w:before="120" w:after="240" w:line="240" w:lineRule="auto"/>
        <w:rPr>
          <w:rFonts w:ascii="Arial" w:hAnsi="Arial" w:cs="Arial"/>
          <w:b/>
          <w:sz w:val="20"/>
          <w:szCs w:val="20"/>
        </w:rPr>
      </w:pPr>
      <w:r w:rsidRPr="00BA311D">
        <w:rPr>
          <w:rFonts w:ascii="Arial" w:hAnsi="Arial" w:cs="Arial"/>
          <w:b/>
          <w:sz w:val="20"/>
          <w:szCs w:val="20"/>
        </w:rPr>
        <w:t>Pengaruh Karakteristik Keluarga</w:t>
      </w:r>
      <w:r w:rsidR="0087091F" w:rsidRPr="00BA311D">
        <w:rPr>
          <w:rFonts w:ascii="Arial" w:hAnsi="Arial" w:cs="Arial"/>
          <w:b/>
          <w:sz w:val="20"/>
          <w:szCs w:val="20"/>
        </w:rPr>
        <w:t xml:space="preserve">, Gaya Pengasuhan, dan Strategi </w:t>
      </w:r>
      <w:r w:rsidRPr="00BA311D">
        <w:rPr>
          <w:rFonts w:ascii="Arial" w:hAnsi="Arial" w:cs="Arial"/>
          <w:b/>
          <w:sz w:val="20"/>
          <w:szCs w:val="20"/>
        </w:rPr>
        <w:t>Pengaturan Diri dalam Belajar terhadap Prestasi Akademik</w:t>
      </w:r>
    </w:p>
    <w:p w:rsidR="00933222" w:rsidRDefault="000F0BA8" w:rsidP="000F0BA8">
      <w:pPr>
        <w:spacing w:before="120" w:after="240" w:line="240" w:lineRule="auto"/>
        <w:rPr>
          <w:rFonts w:ascii="Arial" w:hAnsi="Arial" w:cs="Arial"/>
          <w:sz w:val="20"/>
          <w:szCs w:val="20"/>
        </w:rPr>
      </w:pPr>
      <w:r w:rsidRPr="000F0BA8">
        <w:rPr>
          <w:rFonts w:ascii="Arial" w:hAnsi="Arial" w:cs="Arial"/>
          <w:sz w:val="20"/>
          <w:szCs w:val="20"/>
        </w:rPr>
        <w:t>Variabel yang diduga berpengaruh te</w:t>
      </w:r>
      <w:r w:rsidR="0087091F">
        <w:rPr>
          <w:rFonts w:ascii="Arial" w:hAnsi="Arial" w:cs="Arial"/>
          <w:sz w:val="20"/>
          <w:szCs w:val="20"/>
        </w:rPr>
        <w:t xml:space="preserve">rhadap prestasi akademik adalah </w:t>
      </w:r>
      <w:r w:rsidRPr="000F0BA8">
        <w:rPr>
          <w:rFonts w:ascii="Arial" w:hAnsi="Arial" w:cs="Arial"/>
          <w:sz w:val="20"/>
          <w:szCs w:val="20"/>
        </w:rPr>
        <w:t>karakteristik keluarga (</w:t>
      </w:r>
      <w:proofErr w:type="gramStart"/>
      <w:r w:rsidRPr="000F0BA8">
        <w:rPr>
          <w:rFonts w:ascii="Arial" w:hAnsi="Arial" w:cs="Arial"/>
          <w:sz w:val="20"/>
          <w:szCs w:val="20"/>
        </w:rPr>
        <w:t>usia</w:t>
      </w:r>
      <w:proofErr w:type="gramEnd"/>
      <w:r w:rsidRPr="000F0BA8">
        <w:rPr>
          <w:rFonts w:ascii="Arial" w:hAnsi="Arial" w:cs="Arial"/>
          <w:sz w:val="20"/>
          <w:szCs w:val="20"/>
        </w:rPr>
        <w:t xml:space="preserve"> ibu, lama pend</w:t>
      </w:r>
      <w:r w:rsidR="0087091F">
        <w:rPr>
          <w:rFonts w:ascii="Arial" w:hAnsi="Arial" w:cs="Arial"/>
          <w:sz w:val="20"/>
          <w:szCs w:val="20"/>
        </w:rPr>
        <w:t xml:space="preserve">idikan ibu, besar keluarga, dan </w:t>
      </w:r>
      <w:r w:rsidRPr="000F0BA8">
        <w:rPr>
          <w:rFonts w:ascii="Arial" w:hAnsi="Arial" w:cs="Arial"/>
          <w:sz w:val="20"/>
          <w:szCs w:val="20"/>
        </w:rPr>
        <w:t>pendapatan per kapita), gaya pengasuhan otorit</w:t>
      </w:r>
      <w:r w:rsidR="0087091F">
        <w:rPr>
          <w:rFonts w:ascii="Arial" w:hAnsi="Arial" w:cs="Arial"/>
          <w:sz w:val="20"/>
          <w:szCs w:val="20"/>
        </w:rPr>
        <w:t xml:space="preserve">atif, gaya pengasuhan otoriter, </w:t>
      </w:r>
      <w:r w:rsidRPr="000F0BA8">
        <w:rPr>
          <w:rFonts w:ascii="Arial" w:hAnsi="Arial" w:cs="Arial"/>
          <w:sz w:val="20"/>
          <w:szCs w:val="20"/>
        </w:rPr>
        <w:t xml:space="preserve">gaya pengasuhan permisif, dan strategi pengaturan diri dalam </w:t>
      </w:r>
      <w:r w:rsidR="0087091F">
        <w:rPr>
          <w:rFonts w:ascii="Arial" w:hAnsi="Arial" w:cs="Arial"/>
          <w:sz w:val="20"/>
          <w:szCs w:val="20"/>
        </w:rPr>
        <w:t xml:space="preserve">belajar. Model ini </w:t>
      </w:r>
      <w:r w:rsidRPr="000F0BA8">
        <w:rPr>
          <w:rFonts w:ascii="Arial" w:hAnsi="Arial" w:cs="Arial"/>
          <w:sz w:val="20"/>
          <w:szCs w:val="20"/>
        </w:rPr>
        <w:t>memiliki ni</w:t>
      </w:r>
      <w:r w:rsidR="0087091F">
        <w:rPr>
          <w:rFonts w:ascii="Arial" w:hAnsi="Arial" w:cs="Arial"/>
          <w:sz w:val="20"/>
          <w:szCs w:val="20"/>
        </w:rPr>
        <w:t>lai Adjusted R square sebesar 0,</w:t>
      </w:r>
      <w:r w:rsidRPr="000F0BA8">
        <w:rPr>
          <w:rFonts w:ascii="Arial" w:hAnsi="Arial" w:cs="Arial"/>
          <w:sz w:val="20"/>
          <w:szCs w:val="20"/>
        </w:rPr>
        <w:t>134, ya</w:t>
      </w:r>
      <w:r w:rsidR="0087091F">
        <w:rPr>
          <w:rFonts w:ascii="Arial" w:hAnsi="Arial" w:cs="Arial"/>
          <w:sz w:val="20"/>
          <w:szCs w:val="20"/>
        </w:rPr>
        <w:t>ng artinya 13</w:t>
      </w:r>
      <w:proofErr w:type="gramStart"/>
      <w:r w:rsidR="0087091F">
        <w:rPr>
          <w:rFonts w:ascii="Arial" w:hAnsi="Arial" w:cs="Arial"/>
          <w:sz w:val="20"/>
          <w:szCs w:val="20"/>
        </w:rPr>
        <w:t>,4</w:t>
      </w:r>
      <w:proofErr w:type="gramEnd"/>
      <w:r w:rsidR="0087091F">
        <w:rPr>
          <w:rFonts w:ascii="Arial" w:hAnsi="Arial" w:cs="Arial"/>
          <w:sz w:val="20"/>
          <w:szCs w:val="20"/>
        </w:rPr>
        <w:t xml:space="preserve"> persen prestasi </w:t>
      </w:r>
      <w:r w:rsidRPr="000F0BA8">
        <w:rPr>
          <w:rFonts w:ascii="Arial" w:hAnsi="Arial" w:cs="Arial"/>
          <w:sz w:val="20"/>
          <w:szCs w:val="20"/>
        </w:rPr>
        <w:t>akademik dipengaruhi oleh beberapa varia</w:t>
      </w:r>
      <w:r w:rsidR="0087091F">
        <w:rPr>
          <w:rFonts w:ascii="Arial" w:hAnsi="Arial" w:cs="Arial"/>
          <w:sz w:val="20"/>
          <w:szCs w:val="20"/>
        </w:rPr>
        <w:t xml:space="preserve">bel dalam model dan 86,6 persen </w:t>
      </w:r>
      <w:r w:rsidRPr="000F0BA8">
        <w:rPr>
          <w:rFonts w:ascii="Arial" w:hAnsi="Arial" w:cs="Arial"/>
          <w:sz w:val="20"/>
          <w:szCs w:val="20"/>
        </w:rPr>
        <w:t>dipengaruhi varia</w:t>
      </w:r>
      <w:r w:rsidR="0087091F">
        <w:rPr>
          <w:rFonts w:ascii="Arial" w:hAnsi="Arial" w:cs="Arial"/>
          <w:sz w:val="20"/>
          <w:szCs w:val="20"/>
        </w:rPr>
        <w:t xml:space="preserve">bel lain di luar model (Tabel 5). Lama </w:t>
      </w:r>
      <w:proofErr w:type="gramStart"/>
      <w:r w:rsidR="0087091F">
        <w:rPr>
          <w:rFonts w:ascii="Arial" w:hAnsi="Arial" w:cs="Arial"/>
          <w:sz w:val="20"/>
          <w:szCs w:val="20"/>
        </w:rPr>
        <w:t>pendidikan</w:t>
      </w:r>
      <w:proofErr w:type="gramEnd"/>
      <w:r w:rsidR="0087091F">
        <w:rPr>
          <w:rFonts w:ascii="Arial" w:hAnsi="Arial" w:cs="Arial"/>
          <w:sz w:val="20"/>
          <w:szCs w:val="20"/>
        </w:rPr>
        <w:t xml:space="preserve"> ibu memiliki </w:t>
      </w:r>
      <w:r w:rsidRPr="000F0BA8">
        <w:rPr>
          <w:rFonts w:ascii="Arial" w:hAnsi="Arial" w:cs="Arial"/>
          <w:sz w:val="20"/>
          <w:szCs w:val="20"/>
        </w:rPr>
        <w:t>pengaruh negatif signifikan terhadap</w:t>
      </w:r>
      <w:r w:rsidR="0087091F">
        <w:rPr>
          <w:rFonts w:ascii="Arial" w:hAnsi="Arial" w:cs="Arial"/>
          <w:sz w:val="20"/>
          <w:szCs w:val="20"/>
        </w:rPr>
        <w:t xml:space="preserve"> prestasi akademik remaja (β=-0,239, pvalue=0,</w:t>
      </w:r>
      <w:r w:rsidRPr="000F0BA8">
        <w:rPr>
          <w:rFonts w:ascii="Arial" w:hAnsi="Arial" w:cs="Arial"/>
          <w:sz w:val="20"/>
          <w:szCs w:val="20"/>
        </w:rPr>
        <w:t>003). Artinya sema</w:t>
      </w:r>
      <w:r w:rsidR="0087091F">
        <w:rPr>
          <w:rFonts w:ascii="Arial" w:hAnsi="Arial" w:cs="Arial"/>
          <w:sz w:val="20"/>
          <w:szCs w:val="20"/>
        </w:rPr>
        <w:t xml:space="preserve">kin rendah pendidikan ibu remaja, maka </w:t>
      </w:r>
      <w:proofErr w:type="gramStart"/>
      <w:r w:rsidR="0087091F">
        <w:rPr>
          <w:rFonts w:ascii="Arial" w:hAnsi="Arial" w:cs="Arial"/>
          <w:sz w:val="20"/>
          <w:szCs w:val="20"/>
        </w:rPr>
        <w:t>akan</w:t>
      </w:r>
      <w:proofErr w:type="gramEnd"/>
      <w:r w:rsidR="0087091F">
        <w:rPr>
          <w:rFonts w:ascii="Arial" w:hAnsi="Arial" w:cs="Arial"/>
          <w:sz w:val="20"/>
          <w:szCs w:val="20"/>
        </w:rPr>
        <w:t xml:space="preserve"> </w:t>
      </w:r>
      <w:r w:rsidRPr="000F0BA8">
        <w:rPr>
          <w:rFonts w:ascii="Arial" w:hAnsi="Arial" w:cs="Arial"/>
          <w:sz w:val="20"/>
          <w:szCs w:val="20"/>
        </w:rPr>
        <w:t>meningkatkan skor pre</w:t>
      </w:r>
      <w:r w:rsidR="0087091F">
        <w:rPr>
          <w:rFonts w:ascii="Arial" w:hAnsi="Arial" w:cs="Arial"/>
          <w:sz w:val="20"/>
          <w:szCs w:val="20"/>
        </w:rPr>
        <w:t xml:space="preserve">stasi akademik remaja sebesar 0,239. Hal ini diduga karena </w:t>
      </w:r>
      <w:r w:rsidRPr="000F0BA8">
        <w:rPr>
          <w:rFonts w:ascii="Arial" w:hAnsi="Arial" w:cs="Arial"/>
          <w:sz w:val="20"/>
          <w:szCs w:val="20"/>
        </w:rPr>
        <w:t xml:space="preserve">sebagian besar ibu contoh dalam penelitian </w:t>
      </w:r>
      <w:r w:rsidR="0087091F">
        <w:rPr>
          <w:rFonts w:ascii="Arial" w:hAnsi="Arial" w:cs="Arial"/>
          <w:sz w:val="20"/>
          <w:szCs w:val="20"/>
        </w:rPr>
        <w:t xml:space="preserve">ini berpendidikan SMA dan tidak </w:t>
      </w:r>
      <w:r w:rsidRPr="000F0BA8">
        <w:rPr>
          <w:rFonts w:ascii="Arial" w:hAnsi="Arial" w:cs="Arial"/>
          <w:sz w:val="20"/>
          <w:szCs w:val="20"/>
        </w:rPr>
        <w:t>bekerja (sebagai ibu rumah tangga) sehingga me</w:t>
      </w:r>
      <w:r w:rsidR="0087091F">
        <w:rPr>
          <w:rFonts w:ascii="Arial" w:hAnsi="Arial" w:cs="Arial"/>
          <w:sz w:val="20"/>
          <w:szCs w:val="20"/>
        </w:rPr>
        <w:t xml:space="preserve">miliki lebih banyak waktu untuk </w:t>
      </w:r>
      <w:r w:rsidRPr="000F0BA8">
        <w:rPr>
          <w:rFonts w:ascii="Arial" w:hAnsi="Arial" w:cs="Arial"/>
          <w:sz w:val="20"/>
          <w:szCs w:val="20"/>
        </w:rPr>
        <w:t xml:space="preserve">mendampingi anak-anaknya dalam </w:t>
      </w:r>
      <w:r w:rsidR="0087091F">
        <w:rPr>
          <w:rFonts w:ascii="Arial" w:hAnsi="Arial" w:cs="Arial"/>
          <w:sz w:val="20"/>
          <w:szCs w:val="20"/>
        </w:rPr>
        <w:lastRenderedPageBreak/>
        <w:t xml:space="preserve">meningkatkan prestasi akademik. </w:t>
      </w:r>
      <w:r w:rsidRPr="000F0BA8">
        <w:rPr>
          <w:rFonts w:ascii="Arial" w:hAnsi="Arial" w:cs="Arial"/>
          <w:sz w:val="20"/>
          <w:szCs w:val="20"/>
        </w:rPr>
        <w:t>Gaya pengasuhan otoriter memiliki penga</w:t>
      </w:r>
      <w:r w:rsidR="0087091F">
        <w:rPr>
          <w:rFonts w:ascii="Arial" w:hAnsi="Arial" w:cs="Arial"/>
          <w:sz w:val="20"/>
          <w:szCs w:val="20"/>
        </w:rPr>
        <w:t xml:space="preserve">ruh negatif signifikan terhadap </w:t>
      </w:r>
      <w:r w:rsidRPr="000F0BA8">
        <w:rPr>
          <w:rFonts w:ascii="Arial" w:hAnsi="Arial" w:cs="Arial"/>
          <w:sz w:val="20"/>
          <w:szCs w:val="20"/>
        </w:rPr>
        <w:t>prestasi akademik remaja (β=-0.031, p-val</w:t>
      </w:r>
      <w:r w:rsidR="0087091F">
        <w:rPr>
          <w:rFonts w:ascii="Arial" w:hAnsi="Arial" w:cs="Arial"/>
          <w:sz w:val="20"/>
          <w:szCs w:val="20"/>
        </w:rPr>
        <w:t xml:space="preserve">ue=0.041). Artinya semakin </w:t>
      </w:r>
      <w:proofErr w:type="gramStart"/>
      <w:r w:rsidR="0087091F">
        <w:rPr>
          <w:rFonts w:ascii="Arial" w:hAnsi="Arial" w:cs="Arial"/>
          <w:sz w:val="20"/>
          <w:szCs w:val="20"/>
        </w:rPr>
        <w:t>gaya</w:t>
      </w:r>
      <w:proofErr w:type="gramEnd"/>
      <w:r w:rsidR="0087091F">
        <w:rPr>
          <w:rFonts w:ascii="Arial" w:hAnsi="Arial" w:cs="Arial"/>
          <w:sz w:val="20"/>
          <w:szCs w:val="20"/>
        </w:rPr>
        <w:t xml:space="preserve"> </w:t>
      </w:r>
      <w:r w:rsidRPr="000F0BA8">
        <w:rPr>
          <w:rFonts w:ascii="Arial" w:hAnsi="Arial" w:cs="Arial"/>
          <w:sz w:val="20"/>
          <w:szCs w:val="20"/>
        </w:rPr>
        <w:t>pengasuhan otoriter diterapkan orang</w:t>
      </w:r>
      <w:r w:rsidR="0087091F">
        <w:rPr>
          <w:rFonts w:ascii="Arial" w:hAnsi="Arial" w:cs="Arial"/>
          <w:sz w:val="20"/>
          <w:szCs w:val="20"/>
        </w:rPr>
        <w:t xml:space="preserve"> </w:t>
      </w:r>
      <w:r w:rsidRPr="000F0BA8">
        <w:rPr>
          <w:rFonts w:ascii="Arial" w:hAnsi="Arial" w:cs="Arial"/>
          <w:sz w:val="20"/>
          <w:szCs w:val="20"/>
        </w:rPr>
        <w:t>tua, mak</w:t>
      </w:r>
      <w:r w:rsidR="0087091F">
        <w:rPr>
          <w:rFonts w:ascii="Arial" w:hAnsi="Arial" w:cs="Arial"/>
          <w:sz w:val="20"/>
          <w:szCs w:val="20"/>
        </w:rPr>
        <w:t>a akan menurunkan skor prestasi akademik sebesar 0,</w:t>
      </w:r>
      <w:r w:rsidRPr="000F0BA8">
        <w:rPr>
          <w:rFonts w:ascii="Arial" w:hAnsi="Arial" w:cs="Arial"/>
          <w:sz w:val="20"/>
          <w:szCs w:val="20"/>
        </w:rPr>
        <w:t xml:space="preserve">031. </w:t>
      </w:r>
      <w:r w:rsidR="0087091F">
        <w:rPr>
          <w:rFonts w:ascii="Arial" w:hAnsi="Arial" w:cs="Arial"/>
          <w:sz w:val="20"/>
          <w:szCs w:val="20"/>
        </w:rPr>
        <w:t>Sementara</w:t>
      </w:r>
      <w:r w:rsidRPr="000F0BA8">
        <w:rPr>
          <w:rFonts w:ascii="Arial" w:hAnsi="Arial" w:cs="Arial"/>
          <w:sz w:val="20"/>
          <w:szCs w:val="20"/>
        </w:rPr>
        <w:t xml:space="preserve"> itu, </w:t>
      </w:r>
      <w:proofErr w:type="gramStart"/>
      <w:r w:rsidRPr="000F0BA8">
        <w:rPr>
          <w:rFonts w:ascii="Arial" w:hAnsi="Arial" w:cs="Arial"/>
          <w:sz w:val="20"/>
          <w:szCs w:val="20"/>
        </w:rPr>
        <w:t>gaya</w:t>
      </w:r>
      <w:proofErr w:type="gramEnd"/>
      <w:r w:rsidR="0087091F">
        <w:rPr>
          <w:rFonts w:ascii="Arial" w:hAnsi="Arial" w:cs="Arial"/>
          <w:sz w:val="20"/>
          <w:szCs w:val="20"/>
        </w:rPr>
        <w:t xml:space="preserve"> pengasuhan otoritatif memiliki </w:t>
      </w:r>
      <w:r w:rsidRPr="000F0BA8">
        <w:rPr>
          <w:rFonts w:ascii="Arial" w:hAnsi="Arial" w:cs="Arial"/>
          <w:sz w:val="20"/>
          <w:szCs w:val="20"/>
        </w:rPr>
        <w:t>pengaruh positif signifikan terhada</w:t>
      </w:r>
      <w:r w:rsidR="0087091F">
        <w:rPr>
          <w:rFonts w:ascii="Arial" w:hAnsi="Arial" w:cs="Arial"/>
          <w:sz w:val="20"/>
          <w:szCs w:val="20"/>
        </w:rPr>
        <w:t>p prestasi akademik remaja (β=0,034, pvalue=0,</w:t>
      </w:r>
      <w:r w:rsidRPr="000F0BA8">
        <w:rPr>
          <w:rFonts w:ascii="Arial" w:hAnsi="Arial" w:cs="Arial"/>
          <w:sz w:val="20"/>
          <w:szCs w:val="20"/>
        </w:rPr>
        <w:t xml:space="preserve">020), yang berarti semakin tinggi </w:t>
      </w:r>
      <w:r w:rsidR="0087091F">
        <w:rPr>
          <w:rFonts w:ascii="Arial" w:hAnsi="Arial" w:cs="Arial"/>
          <w:sz w:val="20"/>
          <w:szCs w:val="20"/>
        </w:rPr>
        <w:t xml:space="preserve">gaya pengasuhan otoritatif yang </w:t>
      </w:r>
      <w:r w:rsidRPr="000F0BA8">
        <w:rPr>
          <w:rFonts w:ascii="Arial" w:hAnsi="Arial" w:cs="Arial"/>
          <w:sz w:val="20"/>
          <w:szCs w:val="20"/>
        </w:rPr>
        <w:t>diterapkan orang</w:t>
      </w:r>
      <w:r w:rsidR="0087091F">
        <w:rPr>
          <w:rFonts w:ascii="Arial" w:hAnsi="Arial" w:cs="Arial"/>
          <w:sz w:val="20"/>
          <w:szCs w:val="20"/>
        </w:rPr>
        <w:t xml:space="preserve"> </w:t>
      </w:r>
      <w:r w:rsidRPr="000F0BA8">
        <w:rPr>
          <w:rFonts w:ascii="Arial" w:hAnsi="Arial" w:cs="Arial"/>
          <w:sz w:val="20"/>
          <w:szCs w:val="20"/>
        </w:rPr>
        <w:t>tua, maka akan meningkatkan sk</w:t>
      </w:r>
      <w:r w:rsidR="0087091F">
        <w:rPr>
          <w:rFonts w:ascii="Arial" w:hAnsi="Arial" w:cs="Arial"/>
          <w:sz w:val="20"/>
          <w:szCs w:val="20"/>
        </w:rPr>
        <w:t>or prestasi akademiknya sebesar 0,</w:t>
      </w:r>
      <w:r w:rsidRPr="000F0BA8">
        <w:rPr>
          <w:rFonts w:ascii="Arial" w:hAnsi="Arial" w:cs="Arial"/>
          <w:sz w:val="20"/>
          <w:szCs w:val="20"/>
        </w:rPr>
        <w:t>034. Hasil lain dalam penelitian ini adalah strateg</w:t>
      </w:r>
      <w:r w:rsidR="0087091F">
        <w:rPr>
          <w:rFonts w:ascii="Arial" w:hAnsi="Arial" w:cs="Arial"/>
          <w:sz w:val="20"/>
          <w:szCs w:val="20"/>
        </w:rPr>
        <w:t xml:space="preserve">i pengaturan diri dalam belajar </w:t>
      </w:r>
      <w:r w:rsidRPr="000F0BA8">
        <w:rPr>
          <w:rFonts w:ascii="Arial" w:hAnsi="Arial" w:cs="Arial"/>
          <w:sz w:val="20"/>
          <w:szCs w:val="20"/>
        </w:rPr>
        <w:t>memiliki pengaruh positif signifikan terhada</w:t>
      </w:r>
      <w:r w:rsidR="0087091F">
        <w:rPr>
          <w:rFonts w:ascii="Arial" w:hAnsi="Arial" w:cs="Arial"/>
          <w:sz w:val="20"/>
          <w:szCs w:val="20"/>
        </w:rPr>
        <w:t>p prestasi akademik remaja (β=0,084, p-value=0,</w:t>
      </w:r>
      <w:r w:rsidRPr="000F0BA8">
        <w:rPr>
          <w:rFonts w:ascii="Arial" w:hAnsi="Arial" w:cs="Arial"/>
          <w:sz w:val="20"/>
          <w:szCs w:val="20"/>
        </w:rPr>
        <w:t>001). Hal ini berarti semakin baik strateg</w:t>
      </w:r>
      <w:r w:rsidR="0087091F">
        <w:rPr>
          <w:rFonts w:ascii="Arial" w:hAnsi="Arial" w:cs="Arial"/>
          <w:sz w:val="20"/>
          <w:szCs w:val="20"/>
        </w:rPr>
        <w:t>i pengaturan diri yang dimiliki remaja</w:t>
      </w:r>
      <w:r w:rsidRPr="000F0BA8">
        <w:rPr>
          <w:rFonts w:ascii="Arial" w:hAnsi="Arial" w:cs="Arial"/>
          <w:sz w:val="20"/>
          <w:szCs w:val="20"/>
        </w:rPr>
        <w:t xml:space="preserve">, maka </w:t>
      </w:r>
      <w:proofErr w:type="gramStart"/>
      <w:r w:rsidRPr="000F0BA8">
        <w:rPr>
          <w:rFonts w:ascii="Arial" w:hAnsi="Arial" w:cs="Arial"/>
          <w:sz w:val="20"/>
          <w:szCs w:val="20"/>
        </w:rPr>
        <w:t>akan</w:t>
      </w:r>
      <w:proofErr w:type="gramEnd"/>
      <w:r w:rsidRPr="000F0BA8">
        <w:rPr>
          <w:rFonts w:ascii="Arial" w:hAnsi="Arial" w:cs="Arial"/>
          <w:sz w:val="20"/>
          <w:szCs w:val="20"/>
        </w:rPr>
        <w:t xml:space="preserve"> meningkatkan skor</w:t>
      </w:r>
      <w:r w:rsidR="0087091F">
        <w:rPr>
          <w:rFonts w:ascii="Arial" w:hAnsi="Arial" w:cs="Arial"/>
          <w:sz w:val="20"/>
          <w:szCs w:val="20"/>
        </w:rPr>
        <w:t xml:space="preserve"> prestasi akademiknya sebesar 0,</w:t>
      </w:r>
      <w:r w:rsidRPr="000F0BA8">
        <w:rPr>
          <w:rFonts w:ascii="Arial" w:hAnsi="Arial" w:cs="Arial"/>
          <w:sz w:val="20"/>
          <w:szCs w:val="20"/>
        </w:rPr>
        <w:t>084.</w:t>
      </w:r>
    </w:p>
    <w:p w:rsidR="0087091F" w:rsidRDefault="006F6691" w:rsidP="00BA311D">
      <w:pPr>
        <w:spacing w:before="120" w:line="240" w:lineRule="auto"/>
        <w:ind w:left="709" w:hanging="709"/>
        <w:rPr>
          <w:rFonts w:ascii="Arial" w:hAnsi="Arial" w:cs="Arial"/>
          <w:sz w:val="20"/>
          <w:szCs w:val="20"/>
        </w:rPr>
      </w:pPr>
      <w:r>
        <w:rPr>
          <w:rFonts w:ascii="Arial" w:hAnsi="Arial" w:cs="Arial"/>
          <w:sz w:val="20"/>
          <w:szCs w:val="20"/>
        </w:rPr>
        <w:t xml:space="preserve">Tabel 5 Koefisien </w:t>
      </w:r>
      <w:r w:rsidRPr="006F6691">
        <w:rPr>
          <w:rFonts w:ascii="Arial" w:hAnsi="Arial" w:cs="Arial"/>
          <w:sz w:val="20"/>
          <w:szCs w:val="20"/>
        </w:rPr>
        <w:t>uji regresi karakteristik</w:t>
      </w:r>
      <w:r>
        <w:rPr>
          <w:rFonts w:ascii="Arial" w:hAnsi="Arial" w:cs="Arial"/>
          <w:sz w:val="20"/>
          <w:szCs w:val="20"/>
        </w:rPr>
        <w:t xml:space="preserve"> keluarga, </w:t>
      </w:r>
      <w:proofErr w:type="gramStart"/>
      <w:r>
        <w:rPr>
          <w:rFonts w:ascii="Arial" w:hAnsi="Arial" w:cs="Arial"/>
          <w:sz w:val="20"/>
          <w:szCs w:val="20"/>
        </w:rPr>
        <w:t>gaya</w:t>
      </w:r>
      <w:proofErr w:type="gramEnd"/>
      <w:r>
        <w:rPr>
          <w:rFonts w:ascii="Arial" w:hAnsi="Arial" w:cs="Arial"/>
          <w:sz w:val="20"/>
          <w:szCs w:val="20"/>
        </w:rPr>
        <w:t xml:space="preserve"> pengasuhan, dan </w:t>
      </w:r>
      <w:r w:rsidRPr="006F6691">
        <w:rPr>
          <w:rFonts w:ascii="Arial" w:hAnsi="Arial" w:cs="Arial"/>
          <w:sz w:val="20"/>
          <w:szCs w:val="20"/>
        </w:rPr>
        <w:t>strategi pengaturan diri dalam belajar terhadap prestasi akademik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984"/>
        <w:gridCol w:w="1985"/>
        <w:gridCol w:w="957"/>
      </w:tblGrid>
      <w:tr w:rsidR="00BA311D" w:rsidRPr="009875C8" w:rsidTr="00194A9E">
        <w:tc>
          <w:tcPr>
            <w:tcW w:w="4361" w:type="dxa"/>
            <w:vMerge w:val="restart"/>
            <w:tcBorders>
              <w:bottom w:val="single" w:sz="4" w:space="0" w:color="auto"/>
            </w:tcBorders>
            <w:vAlign w:val="center"/>
          </w:tcPr>
          <w:p w:rsidR="00BA311D" w:rsidRPr="009875C8" w:rsidRDefault="00BA311D" w:rsidP="00194A9E">
            <w:pPr>
              <w:jc w:val="center"/>
              <w:rPr>
                <w:rFonts w:ascii="Arial" w:hAnsi="Arial" w:cs="Arial"/>
                <w:sz w:val="18"/>
                <w:szCs w:val="18"/>
              </w:rPr>
            </w:pPr>
            <w:r w:rsidRPr="009875C8">
              <w:rPr>
                <w:rFonts w:ascii="Arial" w:hAnsi="Arial" w:cs="Arial"/>
                <w:sz w:val="18"/>
                <w:szCs w:val="18"/>
              </w:rPr>
              <w:t>Variabel</w:t>
            </w:r>
          </w:p>
        </w:tc>
        <w:tc>
          <w:tcPr>
            <w:tcW w:w="3969" w:type="dxa"/>
            <w:gridSpan w:val="2"/>
            <w:tcBorders>
              <w:bottom w:val="single" w:sz="4" w:space="0" w:color="auto"/>
            </w:tcBorders>
            <w:vAlign w:val="center"/>
          </w:tcPr>
          <w:p w:rsidR="00BA311D" w:rsidRPr="009875C8" w:rsidRDefault="00BA311D" w:rsidP="00194A9E">
            <w:pPr>
              <w:jc w:val="center"/>
              <w:rPr>
                <w:rFonts w:ascii="Arial" w:hAnsi="Arial" w:cs="Arial"/>
                <w:sz w:val="18"/>
                <w:szCs w:val="18"/>
              </w:rPr>
            </w:pPr>
            <w:r w:rsidRPr="009875C8">
              <w:rPr>
                <w:rFonts w:ascii="Arial" w:hAnsi="Arial" w:cs="Arial"/>
                <w:sz w:val="18"/>
                <w:szCs w:val="18"/>
              </w:rPr>
              <w:t>Prestasi Akademik</w:t>
            </w:r>
          </w:p>
        </w:tc>
        <w:tc>
          <w:tcPr>
            <w:tcW w:w="957" w:type="dxa"/>
            <w:vMerge w:val="restart"/>
            <w:vAlign w:val="center"/>
          </w:tcPr>
          <w:p w:rsidR="00BA311D" w:rsidRPr="009875C8" w:rsidRDefault="00BA311D" w:rsidP="00194A9E">
            <w:pPr>
              <w:jc w:val="center"/>
              <w:rPr>
                <w:rFonts w:ascii="Arial" w:hAnsi="Arial" w:cs="Arial"/>
                <w:sz w:val="18"/>
                <w:szCs w:val="18"/>
              </w:rPr>
            </w:pPr>
            <w:r w:rsidRPr="009875C8">
              <w:rPr>
                <w:rFonts w:ascii="Arial" w:hAnsi="Arial" w:cs="Arial"/>
                <w:sz w:val="18"/>
                <w:szCs w:val="18"/>
              </w:rPr>
              <w:t>Sig.</w:t>
            </w:r>
          </w:p>
        </w:tc>
      </w:tr>
      <w:tr w:rsidR="00BA311D" w:rsidRPr="009875C8" w:rsidTr="00194A9E">
        <w:tc>
          <w:tcPr>
            <w:tcW w:w="4361" w:type="dxa"/>
            <w:vMerge/>
            <w:tcBorders>
              <w:top w:val="single" w:sz="4" w:space="0" w:color="auto"/>
              <w:bottom w:val="single" w:sz="4" w:space="0" w:color="auto"/>
            </w:tcBorders>
          </w:tcPr>
          <w:p w:rsidR="00BA311D" w:rsidRPr="009875C8" w:rsidRDefault="00BA311D" w:rsidP="00194A9E">
            <w:pPr>
              <w:jc w:val="center"/>
              <w:rPr>
                <w:rFonts w:ascii="Arial" w:hAnsi="Arial" w:cs="Arial"/>
                <w:sz w:val="18"/>
                <w:szCs w:val="18"/>
              </w:rPr>
            </w:pPr>
          </w:p>
        </w:tc>
        <w:tc>
          <w:tcPr>
            <w:tcW w:w="1984" w:type="dxa"/>
            <w:tcBorders>
              <w:top w:val="single" w:sz="4" w:space="0" w:color="auto"/>
              <w:bottom w:val="single" w:sz="4" w:space="0" w:color="auto"/>
            </w:tcBorders>
          </w:tcPr>
          <w:p w:rsidR="00BA311D" w:rsidRPr="009875C8" w:rsidRDefault="00BA311D" w:rsidP="00194A9E">
            <w:pPr>
              <w:jc w:val="center"/>
              <w:rPr>
                <w:rFonts w:ascii="Arial" w:hAnsi="Arial" w:cs="Arial"/>
                <w:sz w:val="18"/>
                <w:szCs w:val="18"/>
              </w:rPr>
            </w:pPr>
            <w:r w:rsidRPr="009875C8">
              <w:rPr>
                <w:rFonts w:ascii="Arial" w:hAnsi="Arial" w:cs="Arial"/>
                <w:sz w:val="18"/>
                <w:szCs w:val="18"/>
              </w:rPr>
              <w:t>β</w:t>
            </w:r>
          </w:p>
        </w:tc>
        <w:tc>
          <w:tcPr>
            <w:tcW w:w="1985" w:type="dxa"/>
            <w:tcBorders>
              <w:top w:val="single" w:sz="4" w:space="0" w:color="auto"/>
              <w:bottom w:val="single" w:sz="4" w:space="0" w:color="auto"/>
            </w:tcBorders>
          </w:tcPr>
          <w:p w:rsidR="00BA311D" w:rsidRPr="009875C8" w:rsidRDefault="00BA311D" w:rsidP="00194A9E">
            <w:pPr>
              <w:jc w:val="center"/>
              <w:rPr>
                <w:rFonts w:ascii="Arial" w:hAnsi="Arial" w:cs="Arial"/>
                <w:sz w:val="18"/>
                <w:szCs w:val="18"/>
              </w:rPr>
            </w:pPr>
            <w:r w:rsidRPr="009875C8">
              <w:rPr>
                <w:rFonts w:ascii="Arial" w:hAnsi="Arial" w:cs="Arial"/>
                <w:sz w:val="18"/>
                <w:szCs w:val="18"/>
              </w:rPr>
              <w:t>B</w:t>
            </w:r>
          </w:p>
        </w:tc>
        <w:tc>
          <w:tcPr>
            <w:tcW w:w="957" w:type="dxa"/>
            <w:vMerge/>
            <w:tcBorders>
              <w:bottom w:val="single" w:sz="4" w:space="0" w:color="auto"/>
            </w:tcBorders>
            <w:vAlign w:val="center"/>
          </w:tcPr>
          <w:p w:rsidR="00BA311D" w:rsidRPr="009875C8" w:rsidRDefault="00BA311D" w:rsidP="00194A9E">
            <w:pPr>
              <w:jc w:val="center"/>
              <w:rPr>
                <w:rFonts w:ascii="Arial" w:hAnsi="Arial" w:cs="Arial"/>
                <w:sz w:val="18"/>
                <w:szCs w:val="18"/>
              </w:rPr>
            </w:pPr>
          </w:p>
        </w:tc>
      </w:tr>
      <w:tr w:rsidR="006F6691" w:rsidRPr="009875C8" w:rsidTr="00194A9E">
        <w:tc>
          <w:tcPr>
            <w:tcW w:w="4361" w:type="dxa"/>
            <w:tcBorders>
              <w:top w:val="single" w:sz="4" w:space="0" w:color="auto"/>
              <w:bottom w:val="nil"/>
            </w:tcBorders>
          </w:tcPr>
          <w:p w:rsidR="006F6691" w:rsidRPr="009875C8" w:rsidRDefault="006F6691" w:rsidP="00194A9E">
            <w:pPr>
              <w:rPr>
                <w:rFonts w:ascii="Arial" w:hAnsi="Arial" w:cs="Arial"/>
                <w:sz w:val="18"/>
                <w:szCs w:val="18"/>
              </w:rPr>
            </w:pPr>
            <w:r w:rsidRPr="009875C8">
              <w:rPr>
                <w:rFonts w:ascii="Arial" w:hAnsi="Arial" w:cs="Arial"/>
                <w:sz w:val="18"/>
                <w:szCs w:val="18"/>
              </w:rPr>
              <w:t>Konstanta</w:t>
            </w:r>
          </w:p>
        </w:tc>
        <w:tc>
          <w:tcPr>
            <w:tcW w:w="1984" w:type="dxa"/>
            <w:tcBorders>
              <w:top w:val="single" w:sz="4" w:space="0" w:color="auto"/>
              <w:bottom w:val="nil"/>
            </w:tcBorders>
          </w:tcPr>
          <w:p w:rsidR="006F6691" w:rsidRPr="009875C8" w:rsidRDefault="00737FC8" w:rsidP="00194A9E">
            <w:pPr>
              <w:jc w:val="center"/>
              <w:rPr>
                <w:rFonts w:ascii="Arial" w:hAnsi="Arial" w:cs="Arial"/>
                <w:sz w:val="18"/>
                <w:szCs w:val="18"/>
              </w:rPr>
            </w:pPr>
            <w:r w:rsidRPr="009875C8">
              <w:rPr>
                <w:rFonts w:ascii="Arial" w:hAnsi="Arial" w:cs="Arial"/>
                <w:sz w:val="18"/>
                <w:szCs w:val="18"/>
              </w:rPr>
              <w:t>78,289</w:t>
            </w:r>
          </w:p>
        </w:tc>
        <w:tc>
          <w:tcPr>
            <w:tcW w:w="1985" w:type="dxa"/>
            <w:tcBorders>
              <w:top w:val="single" w:sz="4" w:space="0" w:color="auto"/>
              <w:bottom w:val="nil"/>
            </w:tcBorders>
          </w:tcPr>
          <w:p w:rsidR="006F6691" w:rsidRPr="009875C8" w:rsidRDefault="006F6691" w:rsidP="00194A9E">
            <w:pPr>
              <w:jc w:val="center"/>
              <w:rPr>
                <w:rFonts w:ascii="Arial" w:hAnsi="Arial" w:cs="Arial"/>
                <w:sz w:val="18"/>
                <w:szCs w:val="18"/>
              </w:rPr>
            </w:pPr>
          </w:p>
        </w:tc>
        <w:tc>
          <w:tcPr>
            <w:tcW w:w="957" w:type="dxa"/>
            <w:tcBorders>
              <w:top w:val="single" w:sz="4" w:space="0" w:color="auto"/>
              <w:bottom w:val="nil"/>
            </w:tcBorders>
          </w:tcPr>
          <w:p w:rsidR="006F6691" w:rsidRPr="009875C8" w:rsidRDefault="00737FC8" w:rsidP="00194A9E">
            <w:pPr>
              <w:jc w:val="center"/>
              <w:rPr>
                <w:rFonts w:ascii="Arial" w:hAnsi="Arial" w:cs="Arial"/>
                <w:sz w:val="18"/>
                <w:szCs w:val="18"/>
              </w:rPr>
            </w:pPr>
            <w:r w:rsidRPr="009875C8">
              <w:rPr>
                <w:rFonts w:ascii="Arial" w:hAnsi="Arial" w:cs="Arial"/>
                <w:sz w:val="18"/>
                <w:szCs w:val="18"/>
              </w:rPr>
              <w:t>0,000</w:t>
            </w:r>
          </w:p>
        </w:tc>
      </w:tr>
      <w:tr w:rsidR="006F6691" w:rsidRPr="009875C8" w:rsidTr="00194A9E">
        <w:tc>
          <w:tcPr>
            <w:tcW w:w="4361" w:type="dxa"/>
            <w:tcBorders>
              <w:top w:val="nil"/>
            </w:tcBorders>
          </w:tcPr>
          <w:p w:rsidR="006F6691" w:rsidRPr="009875C8" w:rsidRDefault="006F6691" w:rsidP="00194A9E">
            <w:pPr>
              <w:rPr>
                <w:rFonts w:ascii="Arial" w:hAnsi="Arial" w:cs="Arial"/>
                <w:sz w:val="18"/>
                <w:szCs w:val="18"/>
              </w:rPr>
            </w:pPr>
            <w:r w:rsidRPr="009875C8">
              <w:rPr>
                <w:rFonts w:ascii="Arial" w:hAnsi="Arial" w:cs="Arial"/>
                <w:sz w:val="18"/>
                <w:szCs w:val="18"/>
              </w:rPr>
              <w:t>Usia ibu</w:t>
            </w:r>
          </w:p>
        </w:tc>
        <w:tc>
          <w:tcPr>
            <w:tcW w:w="1984" w:type="dxa"/>
            <w:tcBorders>
              <w:top w:val="nil"/>
            </w:tcBorders>
          </w:tcPr>
          <w:p w:rsidR="006F6691" w:rsidRPr="009875C8" w:rsidRDefault="00737FC8" w:rsidP="00194A9E">
            <w:pPr>
              <w:jc w:val="center"/>
              <w:rPr>
                <w:rFonts w:ascii="Arial" w:hAnsi="Arial" w:cs="Arial"/>
                <w:sz w:val="18"/>
                <w:szCs w:val="18"/>
              </w:rPr>
            </w:pPr>
            <w:r w:rsidRPr="009875C8">
              <w:rPr>
                <w:rFonts w:ascii="Arial" w:hAnsi="Arial" w:cs="Arial"/>
                <w:sz w:val="18"/>
                <w:szCs w:val="18"/>
              </w:rPr>
              <w:t>-0,045</w:t>
            </w:r>
          </w:p>
        </w:tc>
        <w:tc>
          <w:tcPr>
            <w:tcW w:w="1985" w:type="dxa"/>
            <w:tcBorders>
              <w:top w:val="nil"/>
            </w:tcBorders>
          </w:tcPr>
          <w:p w:rsidR="006F6691" w:rsidRPr="009875C8" w:rsidRDefault="00737FC8" w:rsidP="00194A9E">
            <w:pPr>
              <w:jc w:val="center"/>
              <w:rPr>
                <w:rFonts w:ascii="Arial" w:hAnsi="Arial" w:cs="Arial"/>
                <w:sz w:val="18"/>
                <w:szCs w:val="18"/>
              </w:rPr>
            </w:pPr>
            <w:r w:rsidRPr="009875C8">
              <w:rPr>
                <w:rFonts w:ascii="Arial" w:hAnsi="Arial" w:cs="Arial"/>
                <w:sz w:val="18"/>
                <w:szCs w:val="18"/>
              </w:rPr>
              <w:t>-0,091</w:t>
            </w:r>
          </w:p>
        </w:tc>
        <w:tc>
          <w:tcPr>
            <w:tcW w:w="957" w:type="dxa"/>
            <w:tcBorders>
              <w:top w:val="nil"/>
            </w:tcBorders>
          </w:tcPr>
          <w:p w:rsidR="006F6691" w:rsidRPr="009875C8" w:rsidRDefault="00737FC8" w:rsidP="00194A9E">
            <w:pPr>
              <w:jc w:val="center"/>
              <w:rPr>
                <w:rFonts w:ascii="Arial" w:hAnsi="Arial" w:cs="Arial"/>
                <w:sz w:val="18"/>
                <w:szCs w:val="18"/>
              </w:rPr>
            </w:pPr>
            <w:r w:rsidRPr="009875C8">
              <w:rPr>
                <w:rFonts w:ascii="Arial" w:hAnsi="Arial" w:cs="Arial"/>
                <w:sz w:val="18"/>
                <w:szCs w:val="18"/>
              </w:rPr>
              <w:t>0,239</w:t>
            </w:r>
          </w:p>
        </w:tc>
      </w:tr>
      <w:tr w:rsidR="006F6691" w:rsidRPr="009875C8" w:rsidTr="00194A9E">
        <w:tc>
          <w:tcPr>
            <w:tcW w:w="4361" w:type="dxa"/>
          </w:tcPr>
          <w:p w:rsidR="006F6691" w:rsidRPr="009875C8" w:rsidRDefault="006F6691" w:rsidP="00194A9E">
            <w:pPr>
              <w:rPr>
                <w:rFonts w:ascii="Arial" w:hAnsi="Arial" w:cs="Arial"/>
                <w:sz w:val="18"/>
                <w:szCs w:val="18"/>
              </w:rPr>
            </w:pPr>
            <w:r w:rsidRPr="009875C8">
              <w:rPr>
                <w:rFonts w:ascii="Arial" w:hAnsi="Arial" w:cs="Arial"/>
                <w:sz w:val="18"/>
                <w:szCs w:val="18"/>
              </w:rPr>
              <w:t>Lama pendidikan ibu</w:t>
            </w:r>
          </w:p>
        </w:tc>
        <w:tc>
          <w:tcPr>
            <w:tcW w:w="1984"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-0,239</w:t>
            </w:r>
          </w:p>
        </w:tc>
        <w:tc>
          <w:tcPr>
            <w:tcW w:w="1985"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-0,240</w:t>
            </w:r>
          </w:p>
        </w:tc>
        <w:tc>
          <w:tcPr>
            <w:tcW w:w="957"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0,003**</w:t>
            </w:r>
          </w:p>
        </w:tc>
      </w:tr>
      <w:tr w:rsidR="006F6691" w:rsidRPr="009875C8" w:rsidTr="00194A9E">
        <w:tc>
          <w:tcPr>
            <w:tcW w:w="4361" w:type="dxa"/>
          </w:tcPr>
          <w:p w:rsidR="006F6691" w:rsidRPr="009875C8" w:rsidRDefault="006F6691" w:rsidP="00194A9E">
            <w:pPr>
              <w:rPr>
                <w:rFonts w:ascii="Arial" w:hAnsi="Arial" w:cs="Arial"/>
                <w:sz w:val="18"/>
                <w:szCs w:val="18"/>
              </w:rPr>
            </w:pPr>
            <w:r w:rsidRPr="009875C8">
              <w:rPr>
                <w:rFonts w:ascii="Arial" w:hAnsi="Arial" w:cs="Arial"/>
                <w:sz w:val="18"/>
                <w:szCs w:val="18"/>
              </w:rPr>
              <w:t>Besar keluarga</w:t>
            </w:r>
          </w:p>
        </w:tc>
        <w:tc>
          <w:tcPr>
            <w:tcW w:w="1984"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-0,099</w:t>
            </w:r>
          </w:p>
        </w:tc>
        <w:tc>
          <w:tcPr>
            <w:tcW w:w="1985"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-0,044</w:t>
            </w:r>
          </w:p>
        </w:tc>
        <w:tc>
          <w:tcPr>
            <w:tcW w:w="957"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0,581</w:t>
            </w:r>
          </w:p>
        </w:tc>
      </w:tr>
      <w:tr w:rsidR="006F6691" w:rsidRPr="009875C8" w:rsidTr="00194A9E">
        <w:tc>
          <w:tcPr>
            <w:tcW w:w="4361" w:type="dxa"/>
          </w:tcPr>
          <w:p w:rsidR="006F6691" w:rsidRPr="009875C8" w:rsidRDefault="006F6691" w:rsidP="00194A9E">
            <w:pPr>
              <w:rPr>
                <w:rFonts w:ascii="Arial" w:hAnsi="Arial" w:cs="Arial"/>
                <w:sz w:val="18"/>
                <w:szCs w:val="18"/>
              </w:rPr>
            </w:pPr>
            <w:r w:rsidRPr="009875C8">
              <w:rPr>
                <w:rFonts w:ascii="Arial" w:hAnsi="Arial" w:cs="Arial"/>
                <w:sz w:val="18"/>
                <w:szCs w:val="18"/>
              </w:rPr>
              <w:t>Pendapatan per kapita</w:t>
            </w:r>
          </w:p>
        </w:tc>
        <w:tc>
          <w:tcPr>
            <w:tcW w:w="1984"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-1,954</w:t>
            </w:r>
          </w:p>
        </w:tc>
        <w:tc>
          <w:tcPr>
            <w:tcW w:w="1985"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-0,079</w:t>
            </w:r>
          </w:p>
        </w:tc>
        <w:tc>
          <w:tcPr>
            <w:tcW w:w="957"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0,314</w:t>
            </w:r>
          </w:p>
        </w:tc>
      </w:tr>
      <w:tr w:rsidR="006F6691" w:rsidRPr="009875C8" w:rsidTr="00194A9E">
        <w:tc>
          <w:tcPr>
            <w:tcW w:w="4361" w:type="dxa"/>
          </w:tcPr>
          <w:p w:rsidR="006F6691" w:rsidRPr="009875C8" w:rsidRDefault="006F6691" w:rsidP="00194A9E">
            <w:pPr>
              <w:rPr>
                <w:rFonts w:ascii="Arial" w:hAnsi="Arial" w:cs="Arial"/>
                <w:sz w:val="18"/>
                <w:szCs w:val="18"/>
              </w:rPr>
            </w:pPr>
            <w:r w:rsidRPr="009875C8">
              <w:rPr>
                <w:rFonts w:ascii="Arial" w:hAnsi="Arial" w:cs="Arial"/>
                <w:sz w:val="18"/>
                <w:szCs w:val="18"/>
              </w:rPr>
              <w:t>Gaya pengasuhan otoritatif</w:t>
            </w:r>
          </w:p>
        </w:tc>
        <w:tc>
          <w:tcPr>
            <w:tcW w:w="1984"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0,034</w:t>
            </w:r>
          </w:p>
        </w:tc>
        <w:tc>
          <w:tcPr>
            <w:tcW w:w="1985"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0,188</w:t>
            </w:r>
          </w:p>
        </w:tc>
        <w:tc>
          <w:tcPr>
            <w:tcW w:w="957" w:type="dxa"/>
          </w:tcPr>
          <w:p w:rsidR="006F6691" w:rsidRPr="009875C8" w:rsidRDefault="00737FC8" w:rsidP="00194A9E">
            <w:pPr>
              <w:jc w:val="center"/>
              <w:rPr>
                <w:rFonts w:ascii="Arial" w:hAnsi="Arial" w:cs="Arial"/>
                <w:sz w:val="18"/>
                <w:szCs w:val="18"/>
              </w:rPr>
            </w:pPr>
            <w:r w:rsidRPr="009875C8">
              <w:rPr>
                <w:rFonts w:ascii="Arial" w:hAnsi="Arial" w:cs="Arial"/>
                <w:sz w:val="18"/>
                <w:szCs w:val="18"/>
              </w:rPr>
              <w:t>0,020*</w:t>
            </w:r>
          </w:p>
        </w:tc>
      </w:tr>
      <w:tr w:rsidR="00737FC8" w:rsidRPr="009875C8" w:rsidTr="00194A9E">
        <w:tc>
          <w:tcPr>
            <w:tcW w:w="4361" w:type="dxa"/>
          </w:tcPr>
          <w:p w:rsidR="00737FC8" w:rsidRPr="009875C8" w:rsidRDefault="00737FC8" w:rsidP="00194A9E">
            <w:pPr>
              <w:rPr>
                <w:rFonts w:ascii="Arial" w:hAnsi="Arial" w:cs="Arial"/>
                <w:sz w:val="18"/>
                <w:szCs w:val="18"/>
              </w:rPr>
            </w:pPr>
            <w:r w:rsidRPr="009875C8">
              <w:rPr>
                <w:rFonts w:ascii="Arial" w:hAnsi="Arial" w:cs="Arial"/>
                <w:sz w:val="18"/>
                <w:szCs w:val="18"/>
              </w:rPr>
              <w:t>Gaya pengasuhan otoriter</w:t>
            </w:r>
          </w:p>
        </w:tc>
        <w:tc>
          <w:tcPr>
            <w:tcW w:w="1984"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-0,031</w:t>
            </w:r>
          </w:p>
        </w:tc>
        <w:tc>
          <w:tcPr>
            <w:tcW w:w="1985"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-0,162</w:t>
            </w:r>
          </w:p>
        </w:tc>
        <w:tc>
          <w:tcPr>
            <w:tcW w:w="957"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0,041*</w:t>
            </w:r>
          </w:p>
        </w:tc>
      </w:tr>
      <w:tr w:rsidR="00737FC8" w:rsidRPr="009875C8" w:rsidTr="00194A9E">
        <w:tc>
          <w:tcPr>
            <w:tcW w:w="4361" w:type="dxa"/>
          </w:tcPr>
          <w:p w:rsidR="00737FC8" w:rsidRPr="009875C8" w:rsidRDefault="00737FC8" w:rsidP="00194A9E">
            <w:pPr>
              <w:rPr>
                <w:rFonts w:ascii="Arial" w:hAnsi="Arial" w:cs="Arial"/>
                <w:sz w:val="18"/>
                <w:szCs w:val="18"/>
              </w:rPr>
            </w:pPr>
            <w:r w:rsidRPr="009875C8">
              <w:rPr>
                <w:rFonts w:ascii="Arial" w:hAnsi="Arial" w:cs="Arial"/>
                <w:sz w:val="18"/>
                <w:szCs w:val="18"/>
              </w:rPr>
              <w:t>Gaya pengasuhan permisif</w:t>
            </w:r>
          </w:p>
        </w:tc>
        <w:tc>
          <w:tcPr>
            <w:tcW w:w="1984"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0,005</w:t>
            </w:r>
          </w:p>
        </w:tc>
        <w:tc>
          <w:tcPr>
            <w:tcW w:w="1985"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0,022</w:t>
            </w:r>
          </w:p>
        </w:tc>
        <w:tc>
          <w:tcPr>
            <w:tcW w:w="957" w:type="dxa"/>
          </w:tcPr>
          <w:p w:rsidR="00737FC8" w:rsidRPr="009875C8" w:rsidRDefault="00737FC8" w:rsidP="00194A9E">
            <w:pPr>
              <w:jc w:val="center"/>
              <w:rPr>
                <w:rFonts w:ascii="Arial" w:hAnsi="Arial" w:cs="Arial"/>
                <w:sz w:val="18"/>
                <w:szCs w:val="18"/>
              </w:rPr>
            </w:pPr>
            <w:r w:rsidRPr="009875C8">
              <w:rPr>
                <w:rFonts w:ascii="Arial" w:hAnsi="Arial" w:cs="Arial"/>
                <w:sz w:val="18"/>
                <w:szCs w:val="18"/>
              </w:rPr>
              <w:t>0,781</w:t>
            </w:r>
          </w:p>
        </w:tc>
      </w:tr>
      <w:tr w:rsidR="00737FC8" w:rsidRPr="009875C8" w:rsidTr="00194A9E">
        <w:tc>
          <w:tcPr>
            <w:tcW w:w="4361" w:type="dxa"/>
            <w:tcBorders>
              <w:bottom w:val="single" w:sz="4" w:space="0" w:color="auto"/>
            </w:tcBorders>
          </w:tcPr>
          <w:p w:rsidR="00737FC8" w:rsidRPr="009875C8" w:rsidRDefault="00737FC8" w:rsidP="00194A9E">
            <w:pPr>
              <w:rPr>
                <w:rFonts w:ascii="Arial" w:hAnsi="Arial" w:cs="Arial"/>
                <w:sz w:val="18"/>
                <w:szCs w:val="18"/>
              </w:rPr>
            </w:pPr>
            <w:r w:rsidRPr="009875C8">
              <w:rPr>
                <w:rFonts w:ascii="Arial" w:hAnsi="Arial" w:cs="Arial"/>
                <w:sz w:val="18"/>
                <w:szCs w:val="18"/>
              </w:rPr>
              <w:t>Strategi pengaturan diri</w:t>
            </w:r>
          </w:p>
        </w:tc>
        <w:tc>
          <w:tcPr>
            <w:tcW w:w="1984" w:type="dxa"/>
            <w:tcBorders>
              <w:bottom w:val="single" w:sz="4" w:space="0" w:color="auto"/>
            </w:tcBorders>
          </w:tcPr>
          <w:p w:rsidR="00737FC8" w:rsidRPr="009875C8" w:rsidRDefault="00737FC8" w:rsidP="00194A9E">
            <w:pPr>
              <w:jc w:val="center"/>
              <w:rPr>
                <w:rFonts w:ascii="Arial" w:hAnsi="Arial" w:cs="Arial"/>
                <w:sz w:val="18"/>
                <w:szCs w:val="18"/>
              </w:rPr>
            </w:pPr>
            <w:r w:rsidRPr="009875C8">
              <w:rPr>
                <w:rFonts w:ascii="Arial" w:hAnsi="Arial" w:cs="Arial"/>
                <w:sz w:val="18"/>
                <w:szCs w:val="18"/>
              </w:rPr>
              <w:t>0,084</w:t>
            </w:r>
          </w:p>
        </w:tc>
        <w:tc>
          <w:tcPr>
            <w:tcW w:w="1985" w:type="dxa"/>
            <w:tcBorders>
              <w:bottom w:val="single" w:sz="4" w:space="0" w:color="auto"/>
            </w:tcBorders>
          </w:tcPr>
          <w:p w:rsidR="00737FC8" w:rsidRPr="009875C8" w:rsidRDefault="00737FC8" w:rsidP="00194A9E">
            <w:pPr>
              <w:jc w:val="center"/>
              <w:rPr>
                <w:rFonts w:ascii="Arial" w:hAnsi="Arial" w:cs="Arial"/>
                <w:sz w:val="18"/>
                <w:szCs w:val="18"/>
              </w:rPr>
            </w:pPr>
            <w:r w:rsidRPr="009875C8">
              <w:rPr>
                <w:rFonts w:ascii="Arial" w:hAnsi="Arial" w:cs="Arial"/>
                <w:sz w:val="18"/>
                <w:szCs w:val="18"/>
              </w:rPr>
              <w:t>0,276</w:t>
            </w:r>
          </w:p>
        </w:tc>
        <w:tc>
          <w:tcPr>
            <w:tcW w:w="957" w:type="dxa"/>
            <w:tcBorders>
              <w:bottom w:val="single" w:sz="4" w:space="0" w:color="auto"/>
            </w:tcBorders>
          </w:tcPr>
          <w:p w:rsidR="00737FC8" w:rsidRPr="009875C8" w:rsidRDefault="00737FC8" w:rsidP="00194A9E">
            <w:pPr>
              <w:jc w:val="center"/>
              <w:rPr>
                <w:rFonts w:ascii="Arial" w:hAnsi="Arial" w:cs="Arial"/>
                <w:sz w:val="18"/>
                <w:szCs w:val="18"/>
              </w:rPr>
            </w:pPr>
            <w:r w:rsidRPr="009875C8">
              <w:rPr>
                <w:rFonts w:ascii="Arial" w:hAnsi="Arial" w:cs="Arial"/>
                <w:sz w:val="18"/>
                <w:szCs w:val="18"/>
              </w:rPr>
              <w:t>0,001*</w:t>
            </w:r>
          </w:p>
        </w:tc>
      </w:tr>
      <w:tr w:rsidR="00194A9E" w:rsidRPr="009875C8" w:rsidTr="00194A9E">
        <w:tc>
          <w:tcPr>
            <w:tcW w:w="4361" w:type="dxa"/>
            <w:tcBorders>
              <w:top w:val="single" w:sz="4" w:space="0" w:color="auto"/>
              <w:bottom w:val="nil"/>
            </w:tcBorders>
          </w:tcPr>
          <w:p w:rsidR="00194A9E" w:rsidRPr="009875C8" w:rsidRDefault="00194A9E" w:rsidP="00194A9E">
            <w:pPr>
              <w:rPr>
                <w:rFonts w:ascii="Arial" w:hAnsi="Arial" w:cs="Arial"/>
                <w:sz w:val="18"/>
                <w:szCs w:val="18"/>
              </w:rPr>
            </w:pPr>
            <w:r w:rsidRPr="009875C8">
              <w:rPr>
                <w:rFonts w:ascii="Arial" w:hAnsi="Arial" w:cs="Arial"/>
                <w:sz w:val="18"/>
                <w:szCs w:val="18"/>
              </w:rPr>
              <w:t>N</w:t>
            </w:r>
          </w:p>
        </w:tc>
        <w:tc>
          <w:tcPr>
            <w:tcW w:w="1984" w:type="dxa"/>
            <w:tcBorders>
              <w:top w:val="single" w:sz="4" w:space="0" w:color="auto"/>
              <w:bottom w:val="nil"/>
            </w:tcBorders>
          </w:tcPr>
          <w:p w:rsidR="00194A9E" w:rsidRPr="009875C8" w:rsidRDefault="00194A9E" w:rsidP="00194A9E">
            <w:pPr>
              <w:jc w:val="center"/>
              <w:rPr>
                <w:rFonts w:ascii="Arial" w:hAnsi="Arial" w:cs="Arial"/>
                <w:sz w:val="18"/>
                <w:szCs w:val="18"/>
              </w:rPr>
            </w:pPr>
          </w:p>
        </w:tc>
        <w:tc>
          <w:tcPr>
            <w:tcW w:w="1985" w:type="dxa"/>
            <w:tcBorders>
              <w:top w:val="single" w:sz="4" w:space="0" w:color="auto"/>
              <w:bottom w:val="nil"/>
            </w:tcBorders>
          </w:tcPr>
          <w:p w:rsidR="00194A9E" w:rsidRPr="009875C8" w:rsidRDefault="00194A9E" w:rsidP="00194A9E">
            <w:pPr>
              <w:jc w:val="center"/>
              <w:rPr>
                <w:rFonts w:ascii="Arial" w:hAnsi="Arial" w:cs="Arial"/>
                <w:sz w:val="18"/>
                <w:szCs w:val="18"/>
              </w:rPr>
            </w:pPr>
          </w:p>
        </w:tc>
        <w:tc>
          <w:tcPr>
            <w:tcW w:w="957" w:type="dxa"/>
            <w:tcBorders>
              <w:top w:val="single" w:sz="4" w:space="0" w:color="auto"/>
              <w:bottom w:val="nil"/>
            </w:tcBorders>
          </w:tcPr>
          <w:p w:rsidR="00194A9E" w:rsidRPr="009875C8" w:rsidRDefault="00194A9E" w:rsidP="00194A9E">
            <w:pPr>
              <w:jc w:val="center"/>
              <w:rPr>
                <w:rFonts w:ascii="Arial" w:hAnsi="Arial" w:cs="Arial"/>
                <w:sz w:val="18"/>
                <w:szCs w:val="18"/>
              </w:rPr>
            </w:pPr>
            <w:r w:rsidRPr="009875C8">
              <w:rPr>
                <w:rFonts w:ascii="Arial" w:hAnsi="Arial" w:cs="Arial"/>
                <w:sz w:val="18"/>
                <w:szCs w:val="18"/>
              </w:rPr>
              <w:t>149</w:t>
            </w:r>
          </w:p>
        </w:tc>
      </w:tr>
      <w:tr w:rsidR="00194A9E" w:rsidRPr="009875C8" w:rsidTr="00194A9E">
        <w:tc>
          <w:tcPr>
            <w:tcW w:w="4361" w:type="dxa"/>
            <w:tcBorders>
              <w:top w:val="nil"/>
            </w:tcBorders>
          </w:tcPr>
          <w:p w:rsidR="00194A9E" w:rsidRPr="009875C8" w:rsidRDefault="00194A9E" w:rsidP="00194A9E">
            <w:pPr>
              <w:rPr>
                <w:rFonts w:ascii="Arial" w:hAnsi="Arial" w:cs="Arial"/>
                <w:sz w:val="18"/>
                <w:szCs w:val="18"/>
              </w:rPr>
            </w:pPr>
            <w:r w:rsidRPr="009875C8">
              <w:rPr>
                <w:rFonts w:ascii="Arial" w:hAnsi="Arial" w:cs="Arial"/>
                <w:sz w:val="18"/>
                <w:szCs w:val="18"/>
              </w:rPr>
              <w:t>R2 adjusted</w:t>
            </w:r>
          </w:p>
        </w:tc>
        <w:tc>
          <w:tcPr>
            <w:tcW w:w="1984" w:type="dxa"/>
            <w:tcBorders>
              <w:top w:val="nil"/>
            </w:tcBorders>
          </w:tcPr>
          <w:p w:rsidR="00194A9E" w:rsidRPr="009875C8" w:rsidRDefault="00194A9E" w:rsidP="00194A9E">
            <w:pPr>
              <w:jc w:val="center"/>
              <w:rPr>
                <w:rFonts w:ascii="Arial" w:hAnsi="Arial" w:cs="Arial"/>
                <w:sz w:val="18"/>
                <w:szCs w:val="18"/>
              </w:rPr>
            </w:pPr>
          </w:p>
        </w:tc>
        <w:tc>
          <w:tcPr>
            <w:tcW w:w="1985" w:type="dxa"/>
            <w:tcBorders>
              <w:top w:val="nil"/>
            </w:tcBorders>
          </w:tcPr>
          <w:p w:rsidR="00194A9E" w:rsidRPr="009875C8" w:rsidRDefault="00194A9E" w:rsidP="00194A9E">
            <w:pPr>
              <w:jc w:val="center"/>
              <w:rPr>
                <w:rFonts w:ascii="Arial" w:hAnsi="Arial" w:cs="Arial"/>
                <w:sz w:val="18"/>
                <w:szCs w:val="18"/>
              </w:rPr>
            </w:pPr>
          </w:p>
        </w:tc>
        <w:tc>
          <w:tcPr>
            <w:tcW w:w="957" w:type="dxa"/>
            <w:tcBorders>
              <w:top w:val="nil"/>
            </w:tcBorders>
          </w:tcPr>
          <w:p w:rsidR="00194A9E" w:rsidRPr="009875C8" w:rsidRDefault="00194A9E" w:rsidP="00194A9E">
            <w:pPr>
              <w:jc w:val="center"/>
              <w:rPr>
                <w:rFonts w:ascii="Arial" w:hAnsi="Arial" w:cs="Arial"/>
                <w:sz w:val="18"/>
                <w:szCs w:val="18"/>
              </w:rPr>
            </w:pPr>
            <w:r w:rsidRPr="009875C8">
              <w:rPr>
                <w:rFonts w:ascii="Arial" w:hAnsi="Arial" w:cs="Arial"/>
                <w:sz w:val="18"/>
                <w:szCs w:val="18"/>
              </w:rPr>
              <w:t>0,134</w:t>
            </w:r>
          </w:p>
        </w:tc>
      </w:tr>
    </w:tbl>
    <w:p w:rsidR="00737FC8" w:rsidRPr="00194A9E" w:rsidRDefault="00737FC8" w:rsidP="00737FC8">
      <w:pPr>
        <w:spacing w:after="240" w:line="240" w:lineRule="auto"/>
        <w:rPr>
          <w:rFonts w:ascii="Arial" w:hAnsi="Arial" w:cs="Arial"/>
          <w:sz w:val="16"/>
          <w:szCs w:val="16"/>
        </w:rPr>
      </w:pPr>
      <w:proofErr w:type="gramStart"/>
      <w:r w:rsidRPr="00194A9E">
        <w:rPr>
          <w:rFonts w:ascii="Arial" w:hAnsi="Arial" w:cs="Arial"/>
          <w:sz w:val="16"/>
          <w:szCs w:val="16"/>
        </w:rPr>
        <w:t>Keterangan :</w:t>
      </w:r>
      <w:proofErr w:type="gramEnd"/>
      <w:r w:rsidRPr="00194A9E">
        <w:rPr>
          <w:rFonts w:ascii="Arial" w:hAnsi="Arial" w:cs="Arial"/>
          <w:sz w:val="16"/>
          <w:szCs w:val="16"/>
        </w:rPr>
        <w:t xml:space="preserve"> *signifikan pada p-value&lt;0,05; **signifikan pada p-value&lt;0,01</w:t>
      </w:r>
    </w:p>
    <w:p w:rsidR="00737FC8" w:rsidRPr="00194A9E" w:rsidRDefault="00737FC8" w:rsidP="00194A9E">
      <w:pPr>
        <w:spacing w:before="120" w:after="240" w:line="240" w:lineRule="auto"/>
        <w:jc w:val="center"/>
        <w:rPr>
          <w:rFonts w:ascii="Arial" w:hAnsi="Arial" w:cs="Arial"/>
          <w:b/>
          <w:sz w:val="20"/>
          <w:szCs w:val="20"/>
        </w:rPr>
      </w:pPr>
      <w:r w:rsidRPr="00194A9E">
        <w:rPr>
          <w:rFonts w:ascii="Arial" w:hAnsi="Arial" w:cs="Arial"/>
          <w:b/>
          <w:sz w:val="20"/>
          <w:szCs w:val="20"/>
        </w:rPr>
        <w:t>PEMBAHASAN</w:t>
      </w:r>
    </w:p>
    <w:p w:rsidR="00737FC8" w:rsidRPr="00737FC8" w:rsidRDefault="00737FC8" w:rsidP="00353D90">
      <w:pPr>
        <w:spacing w:before="120" w:after="240" w:line="240" w:lineRule="auto"/>
        <w:rPr>
          <w:rFonts w:ascii="Arial" w:hAnsi="Arial" w:cs="Arial"/>
          <w:sz w:val="20"/>
          <w:szCs w:val="20"/>
        </w:rPr>
      </w:pPr>
      <w:r w:rsidRPr="00737FC8">
        <w:rPr>
          <w:rFonts w:ascii="Arial" w:hAnsi="Arial" w:cs="Arial"/>
          <w:sz w:val="20"/>
          <w:szCs w:val="20"/>
        </w:rPr>
        <w:t>Perilaku orang</w:t>
      </w:r>
      <w:r w:rsidR="00935E52">
        <w:rPr>
          <w:rFonts w:ascii="Arial" w:hAnsi="Arial" w:cs="Arial"/>
          <w:sz w:val="20"/>
          <w:szCs w:val="20"/>
        </w:rPr>
        <w:t xml:space="preserve"> </w:t>
      </w:r>
      <w:r w:rsidRPr="00737FC8">
        <w:rPr>
          <w:rFonts w:ascii="Arial" w:hAnsi="Arial" w:cs="Arial"/>
          <w:sz w:val="20"/>
          <w:szCs w:val="20"/>
        </w:rPr>
        <w:t xml:space="preserve">tua dalam bentuk </w:t>
      </w:r>
      <w:proofErr w:type="gramStart"/>
      <w:r w:rsidRPr="00737FC8">
        <w:rPr>
          <w:rFonts w:ascii="Arial" w:hAnsi="Arial" w:cs="Arial"/>
          <w:sz w:val="20"/>
          <w:szCs w:val="20"/>
        </w:rPr>
        <w:t>gaya</w:t>
      </w:r>
      <w:proofErr w:type="gramEnd"/>
      <w:r w:rsidRPr="00737FC8">
        <w:rPr>
          <w:rFonts w:ascii="Arial" w:hAnsi="Arial" w:cs="Arial"/>
          <w:sz w:val="20"/>
          <w:szCs w:val="20"/>
        </w:rPr>
        <w:t xml:space="preserve"> p</w:t>
      </w:r>
      <w:r w:rsidR="00935E52">
        <w:rPr>
          <w:rFonts w:ascii="Arial" w:hAnsi="Arial" w:cs="Arial"/>
          <w:sz w:val="20"/>
          <w:szCs w:val="20"/>
        </w:rPr>
        <w:t xml:space="preserve">engasuhan cenderung berpengaruh </w:t>
      </w:r>
      <w:r w:rsidRPr="00737FC8">
        <w:rPr>
          <w:rFonts w:ascii="Arial" w:hAnsi="Arial" w:cs="Arial"/>
          <w:sz w:val="20"/>
          <w:szCs w:val="20"/>
        </w:rPr>
        <w:t xml:space="preserve">terhadap tumbuh kembang anak. Dwairy </w:t>
      </w:r>
      <w:r w:rsidRPr="00C807FE">
        <w:rPr>
          <w:rFonts w:ascii="Arial" w:hAnsi="Arial" w:cs="Arial"/>
          <w:i/>
          <w:sz w:val="20"/>
          <w:szCs w:val="20"/>
        </w:rPr>
        <w:t>et al.</w:t>
      </w:r>
      <w:r w:rsidR="00194A9E">
        <w:rPr>
          <w:rFonts w:ascii="Arial" w:hAnsi="Arial" w:cs="Arial"/>
          <w:sz w:val="20"/>
          <w:szCs w:val="20"/>
        </w:rPr>
        <w:t xml:space="preserve"> (2006) mengatakan bahwa </w:t>
      </w:r>
      <w:proofErr w:type="gramStart"/>
      <w:r w:rsidR="00194A9E">
        <w:rPr>
          <w:rFonts w:ascii="Arial" w:hAnsi="Arial" w:cs="Arial"/>
          <w:sz w:val="20"/>
          <w:szCs w:val="20"/>
        </w:rPr>
        <w:t>gaya</w:t>
      </w:r>
      <w:proofErr w:type="gramEnd"/>
      <w:r w:rsidR="00194A9E">
        <w:rPr>
          <w:rFonts w:ascii="Arial" w:hAnsi="Arial" w:cs="Arial"/>
          <w:sz w:val="20"/>
          <w:szCs w:val="20"/>
        </w:rPr>
        <w:t xml:space="preserve"> </w:t>
      </w:r>
      <w:r w:rsidRPr="00737FC8">
        <w:rPr>
          <w:rFonts w:ascii="Arial" w:hAnsi="Arial" w:cs="Arial"/>
          <w:sz w:val="20"/>
          <w:szCs w:val="20"/>
        </w:rPr>
        <w:t>pengasuhan yang diterapkan orang</w:t>
      </w:r>
      <w:r w:rsidR="009875C8">
        <w:rPr>
          <w:rFonts w:ascii="Arial" w:hAnsi="Arial" w:cs="Arial"/>
          <w:sz w:val="20"/>
          <w:szCs w:val="20"/>
        </w:rPr>
        <w:t xml:space="preserve"> </w:t>
      </w:r>
      <w:r w:rsidRPr="00737FC8">
        <w:rPr>
          <w:rFonts w:ascii="Arial" w:hAnsi="Arial" w:cs="Arial"/>
          <w:sz w:val="20"/>
          <w:szCs w:val="20"/>
        </w:rPr>
        <w:t>tua me</w:t>
      </w:r>
      <w:r w:rsidR="00C807FE">
        <w:rPr>
          <w:rFonts w:ascii="Arial" w:hAnsi="Arial" w:cs="Arial"/>
          <w:sz w:val="20"/>
          <w:szCs w:val="20"/>
        </w:rPr>
        <w:t xml:space="preserve">miliki peranan dalam menentukan </w:t>
      </w:r>
      <w:r w:rsidRPr="00737FC8">
        <w:rPr>
          <w:rFonts w:ascii="Arial" w:hAnsi="Arial" w:cs="Arial"/>
          <w:sz w:val="20"/>
          <w:szCs w:val="20"/>
        </w:rPr>
        <w:t>kualitas remaja di berbagai aspek perkembanganny</w:t>
      </w:r>
      <w:r w:rsidR="00C807FE">
        <w:rPr>
          <w:rFonts w:ascii="Arial" w:hAnsi="Arial" w:cs="Arial"/>
          <w:sz w:val="20"/>
          <w:szCs w:val="20"/>
        </w:rPr>
        <w:t xml:space="preserve">a. Karakteristik keluarga dapat </w:t>
      </w:r>
      <w:r w:rsidRPr="00737FC8">
        <w:rPr>
          <w:rFonts w:ascii="Arial" w:hAnsi="Arial" w:cs="Arial"/>
          <w:sz w:val="20"/>
          <w:szCs w:val="20"/>
        </w:rPr>
        <w:t>memengaruhi perilaku orang</w:t>
      </w:r>
      <w:r w:rsidR="00C807FE">
        <w:rPr>
          <w:rFonts w:ascii="Arial" w:hAnsi="Arial" w:cs="Arial"/>
          <w:sz w:val="20"/>
          <w:szCs w:val="20"/>
        </w:rPr>
        <w:t xml:space="preserve"> </w:t>
      </w:r>
      <w:r w:rsidRPr="00737FC8">
        <w:rPr>
          <w:rFonts w:ascii="Arial" w:hAnsi="Arial" w:cs="Arial"/>
          <w:sz w:val="20"/>
          <w:szCs w:val="20"/>
        </w:rPr>
        <w:t>tua dalam bentuk pen</w:t>
      </w:r>
      <w:r w:rsidR="00C807FE">
        <w:rPr>
          <w:rFonts w:ascii="Arial" w:hAnsi="Arial" w:cs="Arial"/>
          <w:sz w:val="20"/>
          <w:szCs w:val="20"/>
        </w:rPr>
        <w:t xml:space="preserve">gasuhan, karena setiap keluarga </w:t>
      </w:r>
      <w:r w:rsidRPr="00737FC8">
        <w:rPr>
          <w:rFonts w:ascii="Arial" w:hAnsi="Arial" w:cs="Arial"/>
          <w:sz w:val="20"/>
          <w:szCs w:val="20"/>
        </w:rPr>
        <w:t xml:space="preserve">memiliki perbedaan nilai-nilai dan </w:t>
      </w:r>
      <w:proofErr w:type="gramStart"/>
      <w:r w:rsidRPr="00737FC8">
        <w:rPr>
          <w:rFonts w:ascii="Arial" w:hAnsi="Arial" w:cs="Arial"/>
          <w:sz w:val="20"/>
          <w:szCs w:val="20"/>
        </w:rPr>
        <w:t>norma</w:t>
      </w:r>
      <w:proofErr w:type="gramEnd"/>
      <w:r w:rsidRPr="00737FC8">
        <w:rPr>
          <w:rFonts w:ascii="Arial" w:hAnsi="Arial" w:cs="Arial"/>
          <w:sz w:val="20"/>
          <w:szCs w:val="20"/>
        </w:rPr>
        <w:t xml:space="preserve"> yang d</w:t>
      </w:r>
      <w:r w:rsidR="00C807FE">
        <w:rPr>
          <w:rFonts w:ascii="Arial" w:hAnsi="Arial" w:cs="Arial"/>
          <w:sz w:val="20"/>
          <w:szCs w:val="20"/>
        </w:rPr>
        <w:t xml:space="preserve">iterapkan kepada anak. Sebagian </w:t>
      </w:r>
      <w:r w:rsidRPr="00737FC8">
        <w:rPr>
          <w:rFonts w:ascii="Arial" w:hAnsi="Arial" w:cs="Arial"/>
          <w:sz w:val="20"/>
          <w:szCs w:val="20"/>
        </w:rPr>
        <w:t>besar contoh memperseps</w:t>
      </w:r>
      <w:r w:rsidR="00C807FE">
        <w:rPr>
          <w:rFonts w:ascii="Arial" w:hAnsi="Arial" w:cs="Arial"/>
          <w:sz w:val="20"/>
          <w:szCs w:val="20"/>
        </w:rPr>
        <w:t xml:space="preserve">ikan </w:t>
      </w:r>
      <w:proofErr w:type="gramStart"/>
      <w:r w:rsidR="00C807FE">
        <w:rPr>
          <w:rFonts w:ascii="Arial" w:hAnsi="Arial" w:cs="Arial"/>
          <w:sz w:val="20"/>
          <w:szCs w:val="20"/>
        </w:rPr>
        <w:t>gaya</w:t>
      </w:r>
      <w:proofErr w:type="gramEnd"/>
      <w:r w:rsidR="00C807FE">
        <w:rPr>
          <w:rFonts w:ascii="Arial" w:hAnsi="Arial" w:cs="Arial"/>
          <w:sz w:val="20"/>
          <w:szCs w:val="20"/>
        </w:rPr>
        <w:t xml:space="preserve"> pengasuhan otoritatif. </w:t>
      </w:r>
      <w:r w:rsidR="009875C8" w:rsidRPr="009875C8">
        <w:rPr>
          <w:rFonts w:ascii="Arial" w:hAnsi="Arial" w:cs="Arial"/>
          <w:sz w:val="20"/>
          <w:szCs w:val="20"/>
        </w:rPr>
        <w:t xml:space="preserve">Tinggi rendahnya motivasi sangat ditentukan oleh </w:t>
      </w:r>
      <w:proofErr w:type="gramStart"/>
      <w:r w:rsidR="009875C8" w:rsidRPr="009875C8">
        <w:rPr>
          <w:rFonts w:ascii="Arial" w:hAnsi="Arial" w:cs="Arial"/>
          <w:sz w:val="20"/>
          <w:szCs w:val="20"/>
        </w:rPr>
        <w:t>gaya</w:t>
      </w:r>
      <w:proofErr w:type="gramEnd"/>
      <w:r w:rsidR="009875C8" w:rsidRPr="009875C8">
        <w:rPr>
          <w:rFonts w:ascii="Arial" w:hAnsi="Arial" w:cs="Arial"/>
          <w:sz w:val="20"/>
          <w:szCs w:val="20"/>
        </w:rPr>
        <w:t xml:space="preserve"> pengasuhan yang diberikan oleh orang tua dan pemberian kesempatan untuk mengembangkan sikap agar dapat berdiri sendiri (Winkel, 2007).</w:t>
      </w:r>
    </w:p>
    <w:p w:rsidR="00353D90" w:rsidRDefault="00737FC8" w:rsidP="00353D90">
      <w:pPr>
        <w:autoSpaceDE w:val="0"/>
        <w:autoSpaceDN w:val="0"/>
        <w:adjustRightInd w:val="0"/>
        <w:spacing w:before="120" w:after="240" w:line="240" w:lineRule="auto"/>
        <w:rPr>
          <w:rFonts w:ascii="Arial" w:hAnsi="Arial" w:cs="Arial"/>
          <w:sz w:val="20"/>
          <w:szCs w:val="20"/>
          <w:lang w:val="en-GB"/>
        </w:rPr>
      </w:pPr>
      <w:proofErr w:type="gramStart"/>
      <w:r w:rsidRPr="00737FC8">
        <w:rPr>
          <w:rFonts w:ascii="Arial" w:hAnsi="Arial" w:cs="Arial"/>
          <w:sz w:val="20"/>
          <w:szCs w:val="20"/>
          <w:lang w:val="en-GB"/>
        </w:rPr>
        <w:t>Motivasi yang dimiliki seorang remaja</w:t>
      </w:r>
      <w:r w:rsidR="00C807FE">
        <w:rPr>
          <w:rFonts w:ascii="Arial" w:hAnsi="Arial" w:cs="Arial"/>
          <w:sz w:val="20"/>
          <w:szCs w:val="20"/>
          <w:lang w:val="en-GB"/>
        </w:rPr>
        <w:t xml:space="preserve"> merupakan pondasi keberhasilan dalam berbagai bidang.</w:t>
      </w:r>
      <w:proofErr w:type="gramEnd"/>
      <w:r w:rsidR="00C807FE">
        <w:rPr>
          <w:rFonts w:ascii="Arial" w:hAnsi="Arial" w:cs="Arial"/>
          <w:sz w:val="20"/>
          <w:szCs w:val="20"/>
          <w:lang w:val="en-GB"/>
        </w:rPr>
        <w:t xml:space="preserve"> </w:t>
      </w:r>
      <w:r w:rsidRPr="00737FC8">
        <w:rPr>
          <w:rFonts w:ascii="Arial" w:hAnsi="Arial" w:cs="Arial"/>
          <w:sz w:val="20"/>
          <w:szCs w:val="20"/>
          <w:lang w:val="en-GB"/>
        </w:rPr>
        <w:t>Perilaku orang</w:t>
      </w:r>
      <w:r w:rsidR="00C807FE">
        <w:rPr>
          <w:rFonts w:ascii="Arial" w:hAnsi="Arial" w:cs="Arial"/>
          <w:sz w:val="20"/>
          <w:szCs w:val="20"/>
          <w:lang w:val="en-GB"/>
        </w:rPr>
        <w:t xml:space="preserve"> </w:t>
      </w:r>
      <w:r w:rsidRPr="00737FC8">
        <w:rPr>
          <w:rFonts w:ascii="Arial" w:hAnsi="Arial" w:cs="Arial"/>
          <w:sz w:val="20"/>
          <w:szCs w:val="20"/>
          <w:lang w:val="en-GB"/>
        </w:rPr>
        <w:t xml:space="preserve">tua dalam </w:t>
      </w:r>
      <w:r w:rsidR="00353D90">
        <w:rPr>
          <w:rFonts w:ascii="Arial" w:hAnsi="Arial" w:cs="Arial"/>
          <w:sz w:val="20"/>
          <w:szCs w:val="20"/>
          <w:lang w:val="en-GB"/>
        </w:rPr>
        <w:t xml:space="preserve">menjadikan </w:t>
      </w:r>
      <w:r w:rsidRPr="00737FC8">
        <w:rPr>
          <w:rFonts w:ascii="Arial" w:hAnsi="Arial" w:cs="Arial"/>
          <w:sz w:val="20"/>
          <w:szCs w:val="20"/>
          <w:lang w:val="en-GB"/>
        </w:rPr>
        <w:t>anak</w:t>
      </w:r>
      <w:r w:rsidR="00353D90">
        <w:rPr>
          <w:rFonts w:ascii="Arial" w:hAnsi="Arial" w:cs="Arial"/>
          <w:sz w:val="20"/>
          <w:szCs w:val="20"/>
          <w:lang w:val="en-GB"/>
        </w:rPr>
        <w:t xml:space="preserve"> paham dan sadar pentingnya</w:t>
      </w:r>
      <w:r w:rsidRPr="00737FC8">
        <w:rPr>
          <w:rFonts w:ascii="Arial" w:hAnsi="Arial" w:cs="Arial"/>
          <w:sz w:val="20"/>
          <w:szCs w:val="20"/>
          <w:lang w:val="en-GB"/>
        </w:rPr>
        <w:t xml:space="preserve"> belajar dan menjadi orang yang berpengetahuan adalah salah satu contoh perilaku yang</w:t>
      </w:r>
      <w:r w:rsidR="00C807FE">
        <w:rPr>
          <w:rFonts w:ascii="Arial" w:hAnsi="Arial" w:cs="Arial"/>
          <w:sz w:val="20"/>
          <w:szCs w:val="20"/>
          <w:lang w:val="en-GB"/>
        </w:rPr>
        <w:t xml:space="preserve"> </w:t>
      </w:r>
      <w:r w:rsidRPr="00737FC8">
        <w:rPr>
          <w:rFonts w:ascii="Arial" w:hAnsi="Arial" w:cs="Arial"/>
          <w:sz w:val="20"/>
          <w:szCs w:val="20"/>
          <w:lang w:val="en-GB"/>
        </w:rPr>
        <w:t>dapat dilakukan orang</w:t>
      </w:r>
      <w:r w:rsidR="00353D90">
        <w:rPr>
          <w:rFonts w:ascii="Arial" w:hAnsi="Arial" w:cs="Arial"/>
          <w:sz w:val="20"/>
          <w:szCs w:val="20"/>
          <w:lang w:val="en-GB"/>
        </w:rPr>
        <w:t xml:space="preserve"> </w:t>
      </w:r>
      <w:r w:rsidRPr="00737FC8">
        <w:rPr>
          <w:rFonts w:ascii="Arial" w:hAnsi="Arial" w:cs="Arial"/>
          <w:sz w:val="20"/>
          <w:szCs w:val="20"/>
          <w:lang w:val="en-GB"/>
        </w:rPr>
        <w:t>tua untuk meningkatkan mo</w:t>
      </w:r>
      <w:r w:rsidR="00C807FE">
        <w:rPr>
          <w:rFonts w:ascii="Arial" w:hAnsi="Arial" w:cs="Arial"/>
          <w:sz w:val="20"/>
          <w:szCs w:val="20"/>
          <w:lang w:val="en-GB"/>
        </w:rPr>
        <w:t xml:space="preserve">tivasi remaja. </w:t>
      </w:r>
      <w:r w:rsidRPr="00737FC8">
        <w:rPr>
          <w:rFonts w:ascii="Arial" w:hAnsi="Arial" w:cs="Arial"/>
          <w:sz w:val="20"/>
          <w:szCs w:val="20"/>
          <w:lang w:val="en-GB"/>
        </w:rPr>
        <w:t xml:space="preserve">Santrock (2003) mengatakan bahwa kualitas pola </w:t>
      </w:r>
      <w:r w:rsidR="00C807FE">
        <w:rPr>
          <w:rFonts w:ascii="Arial" w:hAnsi="Arial" w:cs="Arial"/>
          <w:sz w:val="20"/>
          <w:szCs w:val="20"/>
          <w:lang w:val="en-GB"/>
        </w:rPr>
        <w:t xml:space="preserve">interaksi yang dihasilkan dalam </w:t>
      </w:r>
      <w:proofErr w:type="gramStart"/>
      <w:r w:rsidRPr="00737FC8">
        <w:rPr>
          <w:rFonts w:ascii="Arial" w:hAnsi="Arial" w:cs="Arial"/>
          <w:sz w:val="20"/>
          <w:szCs w:val="20"/>
          <w:lang w:val="en-GB"/>
        </w:rPr>
        <w:t>gaya</w:t>
      </w:r>
      <w:proofErr w:type="gramEnd"/>
      <w:r w:rsidRPr="00737FC8">
        <w:rPr>
          <w:rFonts w:ascii="Arial" w:hAnsi="Arial" w:cs="Arial"/>
          <w:sz w:val="20"/>
          <w:szCs w:val="20"/>
          <w:lang w:val="en-GB"/>
        </w:rPr>
        <w:t xml:space="preserve"> pengasuhan otoritatif menimbulkan kebera</w:t>
      </w:r>
      <w:r w:rsidR="00C807FE">
        <w:rPr>
          <w:rFonts w:ascii="Arial" w:hAnsi="Arial" w:cs="Arial"/>
          <w:sz w:val="20"/>
          <w:szCs w:val="20"/>
          <w:lang w:val="en-GB"/>
        </w:rPr>
        <w:t xml:space="preserve">nian, kemandirian, dan motivasi </w:t>
      </w:r>
      <w:r w:rsidRPr="00737FC8">
        <w:rPr>
          <w:rFonts w:ascii="Arial" w:hAnsi="Arial" w:cs="Arial"/>
          <w:sz w:val="20"/>
          <w:szCs w:val="20"/>
          <w:lang w:val="en-GB"/>
        </w:rPr>
        <w:t xml:space="preserve">anak dalam menghadapi masa depannya sehingga akan berpengaruh </w:t>
      </w:r>
      <w:r w:rsidR="00C807FE">
        <w:rPr>
          <w:rFonts w:ascii="Arial" w:hAnsi="Arial" w:cs="Arial"/>
          <w:sz w:val="20"/>
          <w:szCs w:val="20"/>
          <w:lang w:val="en-GB"/>
        </w:rPr>
        <w:t xml:space="preserve">dalam </w:t>
      </w:r>
      <w:r w:rsidRPr="00737FC8">
        <w:rPr>
          <w:rFonts w:ascii="Arial" w:hAnsi="Arial" w:cs="Arial"/>
          <w:sz w:val="20"/>
          <w:szCs w:val="20"/>
          <w:lang w:val="en-GB"/>
        </w:rPr>
        <w:t>peningkatan motivasi berupa dukungan atau kekuatan. Baumri</w:t>
      </w:r>
      <w:r w:rsidR="00C807FE">
        <w:rPr>
          <w:rFonts w:ascii="Arial" w:hAnsi="Arial" w:cs="Arial"/>
          <w:sz w:val="20"/>
          <w:szCs w:val="20"/>
          <w:lang w:val="en-GB"/>
        </w:rPr>
        <w:t xml:space="preserve">nd (1966) mengatakan bahwa </w:t>
      </w:r>
      <w:proofErr w:type="gramStart"/>
      <w:r w:rsidR="00C807FE">
        <w:rPr>
          <w:rFonts w:ascii="Arial" w:hAnsi="Arial" w:cs="Arial"/>
          <w:sz w:val="20"/>
          <w:szCs w:val="20"/>
          <w:lang w:val="en-GB"/>
        </w:rPr>
        <w:t>gaya</w:t>
      </w:r>
      <w:proofErr w:type="gramEnd"/>
      <w:r w:rsidR="00C807FE">
        <w:rPr>
          <w:rFonts w:ascii="Arial" w:hAnsi="Arial" w:cs="Arial"/>
          <w:sz w:val="20"/>
          <w:szCs w:val="20"/>
          <w:lang w:val="en-GB"/>
        </w:rPr>
        <w:t xml:space="preserve"> </w:t>
      </w:r>
      <w:r w:rsidRPr="00737FC8">
        <w:rPr>
          <w:rFonts w:ascii="Arial" w:hAnsi="Arial" w:cs="Arial"/>
          <w:sz w:val="20"/>
          <w:szCs w:val="20"/>
          <w:lang w:val="en-GB"/>
        </w:rPr>
        <w:t>pengasuhan permisif akan menghasilkan anak y</w:t>
      </w:r>
      <w:r w:rsidR="00C807FE">
        <w:rPr>
          <w:rFonts w:ascii="Arial" w:hAnsi="Arial" w:cs="Arial"/>
          <w:sz w:val="20"/>
          <w:szCs w:val="20"/>
          <w:lang w:val="en-GB"/>
        </w:rPr>
        <w:t xml:space="preserve">ang rendah kontrol diri, kurang </w:t>
      </w:r>
      <w:r w:rsidRPr="00737FC8">
        <w:rPr>
          <w:rFonts w:ascii="Arial" w:hAnsi="Arial" w:cs="Arial"/>
          <w:sz w:val="20"/>
          <w:szCs w:val="20"/>
          <w:lang w:val="en-GB"/>
        </w:rPr>
        <w:t xml:space="preserve">bertanggungjawab, dan tidak terampil dalam menghadapi masalah. </w:t>
      </w:r>
    </w:p>
    <w:p w:rsidR="00737FC8" w:rsidRDefault="00737FC8" w:rsidP="009D5354">
      <w:pPr>
        <w:spacing w:before="120" w:after="240" w:line="240" w:lineRule="auto"/>
        <w:rPr>
          <w:rFonts w:ascii="Arial" w:hAnsi="Arial" w:cs="Arial"/>
          <w:sz w:val="20"/>
          <w:szCs w:val="20"/>
          <w:lang w:val="en-GB"/>
        </w:rPr>
      </w:pPr>
      <w:r w:rsidRPr="00737FC8">
        <w:rPr>
          <w:rFonts w:ascii="Arial" w:hAnsi="Arial" w:cs="Arial"/>
          <w:sz w:val="20"/>
          <w:szCs w:val="20"/>
          <w:lang w:val="en-GB"/>
        </w:rPr>
        <w:t>Motivasi merupakan salah satu aspe</w:t>
      </w:r>
      <w:r w:rsidR="00C807FE">
        <w:rPr>
          <w:rFonts w:ascii="Arial" w:hAnsi="Arial" w:cs="Arial"/>
          <w:sz w:val="20"/>
          <w:szCs w:val="20"/>
          <w:lang w:val="en-GB"/>
        </w:rPr>
        <w:t xml:space="preserve">k penting dalam proses strategi </w:t>
      </w:r>
      <w:r w:rsidRPr="00737FC8">
        <w:rPr>
          <w:rFonts w:ascii="Arial" w:hAnsi="Arial" w:cs="Arial"/>
          <w:sz w:val="20"/>
          <w:szCs w:val="20"/>
          <w:lang w:val="en-GB"/>
        </w:rPr>
        <w:t>pengaturan diri dalam belajar. Kemampuan str</w:t>
      </w:r>
      <w:r w:rsidR="00C807FE">
        <w:rPr>
          <w:rFonts w:ascii="Arial" w:hAnsi="Arial" w:cs="Arial"/>
          <w:sz w:val="20"/>
          <w:szCs w:val="20"/>
          <w:lang w:val="en-GB"/>
        </w:rPr>
        <w:t xml:space="preserve">ategi pengaturan diri seseorang </w:t>
      </w:r>
      <w:r w:rsidRPr="00737FC8">
        <w:rPr>
          <w:rFonts w:ascii="Arial" w:hAnsi="Arial" w:cs="Arial"/>
          <w:sz w:val="20"/>
          <w:szCs w:val="20"/>
          <w:lang w:val="en-GB"/>
        </w:rPr>
        <w:t xml:space="preserve">tidak </w:t>
      </w:r>
      <w:proofErr w:type="gramStart"/>
      <w:r w:rsidRPr="00737FC8">
        <w:rPr>
          <w:rFonts w:ascii="Arial" w:hAnsi="Arial" w:cs="Arial"/>
          <w:sz w:val="20"/>
          <w:szCs w:val="20"/>
          <w:lang w:val="en-GB"/>
        </w:rPr>
        <w:t>akan</w:t>
      </w:r>
      <w:proofErr w:type="gramEnd"/>
      <w:r w:rsidRPr="00737FC8">
        <w:rPr>
          <w:rFonts w:ascii="Arial" w:hAnsi="Arial" w:cs="Arial"/>
          <w:sz w:val="20"/>
          <w:szCs w:val="20"/>
          <w:lang w:val="en-GB"/>
        </w:rPr>
        <w:t xml:space="preserve"> dapat berkembang dengan sendiri</w:t>
      </w:r>
      <w:r w:rsidR="00C807FE">
        <w:rPr>
          <w:rFonts w:ascii="Arial" w:hAnsi="Arial" w:cs="Arial"/>
          <w:sz w:val="20"/>
          <w:szCs w:val="20"/>
          <w:lang w:val="en-GB"/>
        </w:rPr>
        <w:t xml:space="preserve">nya, karena dibutuhkan dorongan </w:t>
      </w:r>
      <w:r w:rsidRPr="00737FC8">
        <w:rPr>
          <w:rFonts w:ascii="Arial" w:hAnsi="Arial" w:cs="Arial"/>
          <w:sz w:val="20"/>
          <w:szCs w:val="20"/>
          <w:lang w:val="en-GB"/>
        </w:rPr>
        <w:t>atau keinginan dari dalam diri sendiri atau yang biasa d</w:t>
      </w:r>
      <w:r w:rsidR="00C807FE">
        <w:rPr>
          <w:rFonts w:ascii="Arial" w:hAnsi="Arial" w:cs="Arial"/>
          <w:sz w:val="20"/>
          <w:szCs w:val="20"/>
          <w:lang w:val="en-GB"/>
        </w:rPr>
        <w:t xml:space="preserve">isebut dengan motivasi </w:t>
      </w:r>
      <w:r w:rsidRPr="00737FC8">
        <w:rPr>
          <w:rFonts w:ascii="Arial" w:hAnsi="Arial" w:cs="Arial"/>
          <w:sz w:val="20"/>
          <w:szCs w:val="20"/>
          <w:lang w:val="en-GB"/>
        </w:rPr>
        <w:t>(Santrock</w:t>
      </w:r>
      <w:r w:rsidR="00353D90">
        <w:rPr>
          <w:rFonts w:ascii="Arial" w:hAnsi="Arial" w:cs="Arial"/>
          <w:sz w:val="20"/>
          <w:szCs w:val="20"/>
          <w:lang w:val="en-GB"/>
        </w:rPr>
        <w:t>,</w:t>
      </w:r>
      <w:r w:rsidRPr="00737FC8">
        <w:rPr>
          <w:rFonts w:ascii="Arial" w:hAnsi="Arial" w:cs="Arial"/>
          <w:sz w:val="20"/>
          <w:szCs w:val="20"/>
          <w:lang w:val="en-GB"/>
        </w:rPr>
        <w:t xml:space="preserve"> 2003; Inayah</w:t>
      </w:r>
      <w:r w:rsidR="00353D90">
        <w:rPr>
          <w:rFonts w:ascii="Arial" w:hAnsi="Arial" w:cs="Arial"/>
          <w:sz w:val="20"/>
          <w:szCs w:val="20"/>
          <w:lang w:val="en-GB"/>
        </w:rPr>
        <w:t>,</w:t>
      </w:r>
      <w:r w:rsidRPr="00737FC8">
        <w:rPr>
          <w:rFonts w:ascii="Arial" w:hAnsi="Arial" w:cs="Arial"/>
          <w:sz w:val="20"/>
          <w:szCs w:val="20"/>
          <w:lang w:val="en-GB"/>
        </w:rPr>
        <w:t xml:space="preserve"> 2013). Motivasi berpenga</w:t>
      </w:r>
      <w:r w:rsidR="00C807FE">
        <w:rPr>
          <w:rFonts w:ascii="Arial" w:hAnsi="Arial" w:cs="Arial"/>
          <w:sz w:val="20"/>
          <w:szCs w:val="20"/>
          <w:lang w:val="en-GB"/>
        </w:rPr>
        <w:t xml:space="preserve">ruh positif signifikan terhadap </w:t>
      </w:r>
      <w:r w:rsidRPr="00737FC8">
        <w:rPr>
          <w:rFonts w:ascii="Arial" w:hAnsi="Arial" w:cs="Arial"/>
          <w:sz w:val="20"/>
          <w:szCs w:val="20"/>
          <w:lang w:val="en-GB"/>
        </w:rPr>
        <w:t>strategi pengaturan diri dalam belajar (Pintric</w:t>
      </w:r>
      <w:r w:rsidR="00C807FE">
        <w:rPr>
          <w:rFonts w:ascii="Arial" w:hAnsi="Arial" w:cs="Arial"/>
          <w:sz w:val="20"/>
          <w:szCs w:val="20"/>
          <w:lang w:val="en-GB"/>
        </w:rPr>
        <w:t>h &amp; De Groot</w:t>
      </w:r>
      <w:r w:rsidR="00353D90">
        <w:rPr>
          <w:rFonts w:ascii="Arial" w:hAnsi="Arial" w:cs="Arial"/>
          <w:sz w:val="20"/>
          <w:szCs w:val="20"/>
          <w:lang w:val="en-GB"/>
        </w:rPr>
        <w:t>,</w:t>
      </w:r>
      <w:r w:rsidR="00C807FE">
        <w:rPr>
          <w:rFonts w:ascii="Arial" w:hAnsi="Arial" w:cs="Arial"/>
          <w:sz w:val="20"/>
          <w:szCs w:val="20"/>
          <w:lang w:val="en-GB"/>
        </w:rPr>
        <w:t xml:space="preserve"> 1990; Metallidou &amp; </w:t>
      </w:r>
      <w:r w:rsidRPr="00737FC8">
        <w:rPr>
          <w:rFonts w:ascii="Arial" w:hAnsi="Arial" w:cs="Arial"/>
          <w:sz w:val="20"/>
          <w:szCs w:val="20"/>
          <w:lang w:val="en-GB"/>
        </w:rPr>
        <w:t>Vlachou</w:t>
      </w:r>
      <w:r w:rsidR="00353D90">
        <w:rPr>
          <w:rFonts w:ascii="Arial" w:hAnsi="Arial" w:cs="Arial"/>
          <w:sz w:val="20"/>
          <w:szCs w:val="20"/>
          <w:lang w:val="en-GB"/>
        </w:rPr>
        <w:t>,</w:t>
      </w:r>
      <w:r w:rsidRPr="00737FC8">
        <w:rPr>
          <w:rFonts w:ascii="Arial" w:hAnsi="Arial" w:cs="Arial"/>
          <w:sz w:val="20"/>
          <w:szCs w:val="20"/>
          <w:lang w:val="en-GB"/>
        </w:rPr>
        <w:t xml:space="preserve"> 2010; Hidayat &amp; Budiman</w:t>
      </w:r>
      <w:r w:rsidR="00353D90">
        <w:rPr>
          <w:rFonts w:ascii="Arial" w:hAnsi="Arial" w:cs="Arial"/>
          <w:sz w:val="20"/>
          <w:szCs w:val="20"/>
          <w:lang w:val="en-GB"/>
        </w:rPr>
        <w:t>,</w:t>
      </w:r>
      <w:r w:rsidRPr="00737FC8">
        <w:rPr>
          <w:rFonts w:ascii="Arial" w:hAnsi="Arial" w:cs="Arial"/>
          <w:sz w:val="20"/>
          <w:szCs w:val="20"/>
          <w:lang w:val="en-GB"/>
        </w:rPr>
        <w:t xml:space="preserve"> 2000).</w:t>
      </w:r>
      <w:r w:rsidR="00C807FE">
        <w:rPr>
          <w:rFonts w:ascii="Arial" w:hAnsi="Arial" w:cs="Arial"/>
          <w:sz w:val="20"/>
          <w:szCs w:val="20"/>
          <w:lang w:val="en-GB"/>
        </w:rPr>
        <w:t xml:space="preserve"> Menurut Metallidou dan Vlachou </w:t>
      </w:r>
      <w:r w:rsidRPr="00737FC8">
        <w:rPr>
          <w:rFonts w:ascii="Arial" w:hAnsi="Arial" w:cs="Arial"/>
          <w:sz w:val="20"/>
          <w:szCs w:val="20"/>
          <w:lang w:val="en-GB"/>
        </w:rPr>
        <w:t>(2010), siswa yang termotivasi secara intr</w:t>
      </w:r>
      <w:r w:rsidR="00C807FE">
        <w:rPr>
          <w:rFonts w:ascii="Arial" w:hAnsi="Arial" w:cs="Arial"/>
          <w:sz w:val="20"/>
          <w:szCs w:val="20"/>
          <w:lang w:val="en-GB"/>
        </w:rPr>
        <w:t xml:space="preserve">insik </w:t>
      </w:r>
      <w:proofErr w:type="gramStart"/>
      <w:r w:rsidR="00C807FE">
        <w:rPr>
          <w:rFonts w:ascii="Arial" w:hAnsi="Arial" w:cs="Arial"/>
          <w:sz w:val="20"/>
          <w:szCs w:val="20"/>
          <w:lang w:val="en-GB"/>
        </w:rPr>
        <w:t>akan</w:t>
      </w:r>
      <w:proofErr w:type="gramEnd"/>
      <w:r w:rsidR="00C807FE">
        <w:rPr>
          <w:rFonts w:ascii="Arial" w:hAnsi="Arial" w:cs="Arial"/>
          <w:sz w:val="20"/>
          <w:szCs w:val="20"/>
          <w:lang w:val="en-GB"/>
        </w:rPr>
        <w:t xml:space="preserve"> menjaga ketertarikan </w:t>
      </w:r>
      <w:r w:rsidRPr="00737FC8">
        <w:rPr>
          <w:rFonts w:ascii="Arial" w:hAnsi="Arial" w:cs="Arial"/>
          <w:sz w:val="20"/>
          <w:szCs w:val="20"/>
          <w:lang w:val="en-GB"/>
        </w:rPr>
        <w:t>terhadap materi pelajaran, serta mencari informa</w:t>
      </w:r>
      <w:r w:rsidR="00C807FE">
        <w:rPr>
          <w:rFonts w:ascii="Arial" w:hAnsi="Arial" w:cs="Arial"/>
          <w:sz w:val="20"/>
          <w:szCs w:val="20"/>
          <w:lang w:val="en-GB"/>
        </w:rPr>
        <w:t xml:space="preserve">si dan bantuan ketika mengalami </w:t>
      </w:r>
      <w:r w:rsidRPr="00737FC8">
        <w:rPr>
          <w:rFonts w:ascii="Arial" w:hAnsi="Arial" w:cs="Arial"/>
          <w:sz w:val="20"/>
          <w:szCs w:val="20"/>
          <w:lang w:val="en-GB"/>
        </w:rPr>
        <w:t xml:space="preserve">kesulitan dalam proses belajar, dan akan lebih </w:t>
      </w:r>
      <w:r w:rsidR="00C807FE">
        <w:rPr>
          <w:rFonts w:ascii="Arial" w:hAnsi="Arial" w:cs="Arial"/>
          <w:sz w:val="20"/>
          <w:szCs w:val="20"/>
          <w:lang w:val="en-GB"/>
        </w:rPr>
        <w:t xml:space="preserve">selektif dalam memilih strategi </w:t>
      </w:r>
      <w:r w:rsidRPr="00737FC8">
        <w:rPr>
          <w:rFonts w:ascii="Arial" w:hAnsi="Arial" w:cs="Arial"/>
          <w:sz w:val="20"/>
          <w:szCs w:val="20"/>
          <w:lang w:val="en-GB"/>
        </w:rPr>
        <w:t xml:space="preserve">pengaturan diri yang sesuai </w:t>
      </w:r>
      <w:r w:rsidR="00353D90">
        <w:rPr>
          <w:rFonts w:ascii="Arial" w:hAnsi="Arial" w:cs="Arial"/>
          <w:sz w:val="20"/>
          <w:szCs w:val="20"/>
          <w:lang w:val="en-GB"/>
        </w:rPr>
        <w:t>untuk digunakan untuk mencapai prestasi akademik.</w:t>
      </w:r>
      <w:r w:rsidR="009D5354">
        <w:rPr>
          <w:rFonts w:ascii="Arial" w:hAnsi="Arial" w:cs="Arial"/>
          <w:sz w:val="20"/>
          <w:szCs w:val="20"/>
          <w:lang w:val="en-GB"/>
        </w:rPr>
        <w:t xml:space="preserve"> </w:t>
      </w:r>
      <w:r w:rsidR="009D5354" w:rsidRPr="00737FC8">
        <w:rPr>
          <w:rFonts w:ascii="Arial" w:hAnsi="Arial" w:cs="Arial"/>
          <w:sz w:val="20"/>
          <w:szCs w:val="20"/>
          <w:lang w:val="en-GB"/>
        </w:rPr>
        <w:t>Moti</w:t>
      </w:r>
      <w:r w:rsidR="009D5354">
        <w:rPr>
          <w:rFonts w:ascii="Arial" w:hAnsi="Arial" w:cs="Arial"/>
          <w:sz w:val="20"/>
          <w:szCs w:val="20"/>
          <w:lang w:val="en-GB"/>
        </w:rPr>
        <w:t xml:space="preserve">vasi </w:t>
      </w:r>
      <w:r w:rsidR="009D5354" w:rsidRPr="00737FC8">
        <w:rPr>
          <w:rFonts w:ascii="Arial" w:hAnsi="Arial" w:cs="Arial"/>
          <w:sz w:val="20"/>
          <w:szCs w:val="20"/>
          <w:lang w:val="en-GB"/>
        </w:rPr>
        <w:t xml:space="preserve">yang tinggi, </w:t>
      </w:r>
      <w:proofErr w:type="gramStart"/>
      <w:r w:rsidR="009D5354" w:rsidRPr="00737FC8">
        <w:rPr>
          <w:rFonts w:ascii="Arial" w:hAnsi="Arial" w:cs="Arial"/>
          <w:sz w:val="20"/>
          <w:szCs w:val="20"/>
          <w:lang w:val="en-GB"/>
        </w:rPr>
        <w:t>akan</w:t>
      </w:r>
      <w:proofErr w:type="gramEnd"/>
      <w:r w:rsidR="009D5354" w:rsidRPr="00737FC8">
        <w:rPr>
          <w:rFonts w:ascii="Arial" w:hAnsi="Arial" w:cs="Arial"/>
          <w:sz w:val="20"/>
          <w:szCs w:val="20"/>
          <w:lang w:val="en-GB"/>
        </w:rPr>
        <w:t xml:space="preserve"> menyebabkan strategi pengaturan</w:t>
      </w:r>
      <w:r w:rsidR="009D5354">
        <w:rPr>
          <w:rFonts w:ascii="Arial" w:hAnsi="Arial" w:cs="Arial"/>
          <w:sz w:val="20"/>
          <w:szCs w:val="20"/>
          <w:lang w:val="en-GB"/>
        </w:rPr>
        <w:t xml:space="preserve"> diri dalam belajar yang tinggi </w:t>
      </w:r>
      <w:r w:rsidR="009D5354" w:rsidRPr="00737FC8">
        <w:rPr>
          <w:rFonts w:ascii="Arial" w:hAnsi="Arial" w:cs="Arial"/>
          <w:sz w:val="20"/>
          <w:szCs w:val="20"/>
          <w:lang w:val="en-GB"/>
        </w:rPr>
        <w:t>pula, sehingga akan berdampak pada peningkat</w:t>
      </w:r>
      <w:r w:rsidR="009D5354">
        <w:rPr>
          <w:rFonts w:ascii="Arial" w:hAnsi="Arial" w:cs="Arial"/>
          <w:sz w:val="20"/>
          <w:szCs w:val="20"/>
          <w:lang w:val="en-GB"/>
        </w:rPr>
        <w:t xml:space="preserve">an pencapaian prestasi akademik </w:t>
      </w:r>
      <w:r w:rsidR="009D5354" w:rsidRPr="00737FC8">
        <w:rPr>
          <w:rFonts w:ascii="Arial" w:hAnsi="Arial" w:cs="Arial"/>
          <w:sz w:val="20"/>
          <w:szCs w:val="20"/>
          <w:lang w:val="en-GB"/>
        </w:rPr>
        <w:t>remaja. Ryan dan Deci (2000) mengataka</w:t>
      </w:r>
      <w:r w:rsidR="009D5354">
        <w:rPr>
          <w:rFonts w:ascii="Arial" w:hAnsi="Arial" w:cs="Arial"/>
          <w:sz w:val="20"/>
          <w:szCs w:val="20"/>
          <w:lang w:val="en-GB"/>
        </w:rPr>
        <w:t xml:space="preserve">n bahwa </w:t>
      </w:r>
      <w:r w:rsidR="009D5354">
        <w:rPr>
          <w:rFonts w:ascii="Arial" w:hAnsi="Arial" w:cs="Arial"/>
          <w:sz w:val="20"/>
          <w:szCs w:val="20"/>
          <w:lang w:val="en-GB"/>
        </w:rPr>
        <w:lastRenderedPageBreak/>
        <w:t xml:space="preserve">seseorang yang memiliki </w:t>
      </w:r>
      <w:r w:rsidR="009D5354" w:rsidRPr="00737FC8">
        <w:rPr>
          <w:rFonts w:ascii="Arial" w:hAnsi="Arial" w:cs="Arial"/>
          <w:sz w:val="20"/>
          <w:szCs w:val="20"/>
          <w:lang w:val="en-GB"/>
        </w:rPr>
        <w:t xml:space="preserve">motivasi </w:t>
      </w:r>
      <w:proofErr w:type="gramStart"/>
      <w:r w:rsidR="009D5354" w:rsidRPr="00737FC8">
        <w:rPr>
          <w:rFonts w:ascii="Arial" w:hAnsi="Arial" w:cs="Arial"/>
          <w:sz w:val="20"/>
          <w:szCs w:val="20"/>
          <w:lang w:val="en-GB"/>
        </w:rPr>
        <w:t>akan</w:t>
      </w:r>
      <w:proofErr w:type="gramEnd"/>
      <w:r w:rsidR="009D5354" w:rsidRPr="00737FC8">
        <w:rPr>
          <w:rFonts w:ascii="Arial" w:hAnsi="Arial" w:cs="Arial"/>
          <w:sz w:val="20"/>
          <w:szCs w:val="20"/>
          <w:lang w:val="en-GB"/>
        </w:rPr>
        <w:t xml:space="preserve"> menghasilkan kualitas belajar dan kr</w:t>
      </w:r>
      <w:r w:rsidR="009D5354">
        <w:rPr>
          <w:rFonts w:ascii="Arial" w:hAnsi="Arial" w:cs="Arial"/>
          <w:sz w:val="20"/>
          <w:szCs w:val="20"/>
          <w:lang w:val="en-GB"/>
        </w:rPr>
        <w:t xml:space="preserve">eativitas yang tinggi, sehingga </w:t>
      </w:r>
      <w:r w:rsidR="009D5354" w:rsidRPr="00737FC8">
        <w:rPr>
          <w:rFonts w:ascii="Arial" w:hAnsi="Arial" w:cs="Arial"/>
          <w:sz w:val="20"/>
          <w:szCs w:val="20"/>
          <w:lang w:val="en-GB"/>
        </w:rPr>
        <w:t xml:space="preserve">dapat meningkatkan prestasi akademiknya. </w:t>
      </w:r>
    </w:p>
    <w:p w:rsidR="00F872F7" w:rsidRPr="00737FC8" w:rsidRDefault="00F872F7" w:rsidP="009D5354">
      <w:pPr>
        <w:spacing w:before="120" w:after="240" w:line="240" w:lineRule="auto"/>
        <w:rPr>
          <w:rFonts w:ascii="Arial" w:hAnsi="Arial" w:cs="Arial"/>
          <w:sz w:val="20"/>
          <w:szCs w:val="20"/>
          <w:lang w:val="en-GB"/>
        </w:rPr>
      </w:pPr>
      <w:r w:rsidRPr="00F872F7">
        <w:rPr>
          <w:rFonts w:ascii="Arial" w:hAnsi="Arial" w:cs="Arial"/>
          <w:sz w:val="20"/>
          <w:szCs w:val="20"/>
          <w:lang w:val="en-GB"/>
        </w:rPr>
        <w:t>Strategi pengaturan diri dalam belajar tidak</w:t>
      </w:r>
      <w:r>
        <w:rPr>
          <w:rFonts w:ascii="Arial" w:hAnsi="Arial" w:cs="Arial"/>
          <w:sz w:val="20"/>
          <w:szCs w:val="20"/>
          <w:lang w:val="en-GB"/>
        </w:rPr>
        <w:t xml:space="preserve"> </w:t>
      </w:r>
      <w:r w:rsidRPr="00F872F7">
        <w:rPr>
          <w:rFonts w:ascii="Arial" w:hAnsi="Arial" w:cs="Arial"/>
          <w:sz w:val="20"/>
          <w:szCs w:val="20"/>
          <w:lang w:val="en-GB"/>
        </w:rPr>
        <w:t>semata-mata dilihat sebagai proses di dalam diri (kemampuan dan pengetahuan siswa), tetapi juga sebagai proses yang dipengaruhi secara timbal balik oleh lingkungan dan perilaku. Konteks sosial dan interaksi sosial memiliki peranan penting di dalam pengembangan strategi pengaturan diri dalam belajar, sehingga strategi pengaturan diri dalam belajar berkembang karena adanya interaksi antara individu dengan konteks sosial</w:t>
      </w:r>
      <w:r>
        <w:rPr>
          <w:rFonts w:ascii="Arial" w:hAnsi="Arial" w:cs="Arial"/>
          <w:sz w:val="20"/>
          <w:szCs w:val="20"/>
          <w:lang w:val="en-GB"/>
        </w:rPr>
        <w:t xml:space="preserve"> (Novita &amp; Latifah, 2014). S</w:t>
      </w:r>
      <w:r w:rsidRPr="00F872F7">
        <w:rPr>
          <w:rFonts w:ascii="Arial" w:hAnsi="Arial" w:cs="Arial"/>
          <w:sz w:val="20"/>
          <w:szCs w:val="20"/>
          <w:lang w:val="en-GB"/>
        </w:rPr>
        <w:t>ebagian besar</w:t>
      </w:r>
      <w:r>
        <w:rPr>
          <w:rFonts w:ascii="Arial" w:hAnsi="Arial" w:cs="Arial"/>
          <w:sz w:val="20"/>
          <w:szCs w:val="20"/>
          <w:lang w:val="en-GB"/>
        </w:rPr>
        <w:t xml:space="preserve"> remaja</w:t>
      </w:r>
      <w:r w:rsidRPr="00F872F7">
        <w:rPr>
          <w:rFonts w:ascii="Arial" w:hAnsi="Arial" w:cs="Arial"/>
          <w:sz w:val="20"/>
          <w:szCs w:val="20"/>
          <w:lang w:val="en-GB"/>
        </w:rPr>
        <w:t xml:space="preserve"> menggunakan </w:t>
      </w:r>
      <w:r>
        <w:rPr>
          <w:rFonts w:ascii="Arial" w:hAnsi="Arial" w:cs="Arial"/>
          <w:sz w:val="20"/>
          <w:szCs w:val="20"/>
          <w:lang w:val="en-GB"/>
        </w:rPr>
        <w:t xml:space="preserve">strategi pengaturan diri dalam belajarnya </w:t>
      </w:r>
      <w:r w:rsidRPr="00F872F7">
        <w:rPr>
          <w:rFonts w:ascii="Arial" w:hAnsi="Arial" w:cs="Arial"/>
          <w:i/>
          <w:sz w:val="20"/>
          <w:szCs w:val="20"/>
          <w:lang w:val="en-GB"/>
        </w:rPr>
        <w:t>effort regulation</w:t>
      </w:r>
      <w:r w:rsidRPr="00F872F7">
        <w:rPr>
          <w:rFonts w:ascii="Arial" w:hAnsi="Arial" w:cs="Arial"/>
          <w:sz w:val="20"/>
          <w:szCs w:val="20"/>
          <w:lang w:val="en-GB"/>
        </w:rPr>
        <w:t xml:space="preserve">, dan hampir seluruh </w:t>
      </w:r>
      <w:r>
        <w:rPr>
          <w:rFonts w:ascii="Arial" w:hAnsi="Arial" w:cs="Arial"/>
          <w:sz w:val="20"/>
          <w:szCs w:val="20"/>
          <w:lang w:val="en-GB"/>
        </w:rPr>
        <w:t>remaja</w:t>
      </w:r>
      <w:r w:rsidRPr="00F872F7">
        <w:rPr>
          <w:rFonts w:ascii="Arial" w:hAnsi="Arial" w:cs="Arial"/>
          <w:sz w:val="20"/>
          <w:szCs w:val="20"/>
          <w:lang w:val="en-GB"/>
        </w:rPr>
        <w:t xml:space="preserve"> memiliki prestasi akademik yang masuk ke dalam kategori baik. </w:t>
      </w:r>
      <w:r w:rsidR="00E14FEB">
        <w:rPr>
          <w:rFonts w:ascii="Arial" w:hAnsi="Arial" w:cs="Arial"/>
          <w:sz w:val="20"/>
          <w:szCs w:val="20"/>
          <w:lang w:val="en-GB"/>
        </w:rPr>
        <w:t xml:space="preserve">Hasil penelitian ini juga sejalan dengan Novita dan Latifah (2014) </w:t>
      </w:r>
      <w:r w:rsidR="00E14FEB" w:rsidRPr="00E14FEB">
        <w:rPr>
          <w:rFonts w:ascii="Arial" w:hAnsi="Arial" w:cs="Arial"/>
          <w:i/>
          <w:sz w:val="20"/>
          <w:szCs w:val="20"/>
          <w:lang w:val="en-GB"/>
        </w:rPr>
        <w:t>effort regulation</w:t>
      </w:r>
      <w:r w:rsidR="00E14FEB" w:rsidRPr="00E14FEB">
        <w:rPr>
          <w:rFonts w:ascii="Arial" w:hAnsi="Arial" w:cs="Arial"/>
          <w:sz w:val="20"/>
          <w:szCs w:val="20"/>
          <w:lang w:val="en-GB"/>
        </w:rPr>
        <w:t xml:space="preserve"> yang diterapkan anak di dalam belajar memiliki pengaruh yang signifikan terhadap peningkatan prestasi akademik</w:t>
      </w:r>
      <w:r w:rsidR="00E14FEB">
        <w:rPr>
          <w:rFonts w:ascii="Arial" w:hAnsi="Arial" w:cs="Arial"/>
          <w:sz w:val="20"/>
          <w:szCs w:val="20"/>
          <w:lang w:val="en-GB"/>
        </w:rPr>
        <w:t xml:space="preserve">. </w:t>
      </w:r>
      <w:r w:rsidR="00E14FEB" w:rsidRPr="00E14FEB">
        <w:rPr>
          <w:rFonts w:ascii="Arial" w:hAnsi="Arial" w:cs="Arial"/>
          <w:sz w:val="20"/>
          <w:szCs w:val="20"/>
          <w:lang w:val="en-GB"/>
        </w:rPr>
        <w:t>Motivasi seseorang dapat diduga dari b</w:t>
      </w:r>
      <w:r w:rsidR="00E14FEB">
        <w:rPr>
          <w:rFonts w:ascii="Arial" w:hAnsi="Arial" w:cs="Arial"/>
          <w:sz w:val="20"/>
          <w:szCs w:val="20"/>
          <w:lang w:val="en-GB"/>
        </w:rPr>
        <w:t>anyaknya usaha yang telah diper</w:t>
      </w:r>
      <w:r w:rsidR="00E14FEB" w:rsidRPr="00E14FEB">
        <w:rPr>
          <w:rFonts w:ascii="Arial" w:hAnsi="Arial" w:cs="Arial"/>
          <w:sz w:val="20"/>
          <w:szCs w:val="20"/>
          <w:lang w:val="en-GB"/>
        </w:rPr>
        <w:t xml:space="preserve">lihatkannya. Usaha ini </w:t>
      </w:r>
      <w:proofErr w:type="gramStart"/>
      <w:r w:rsidR="00E14FEB" w:rsidRPr="00E14FEB">
        <w:rPr>
          <w:rFonts w:ascii="Arial" w:hAnsi="Arial" w:cs="Arial"/>
          <w:sz w:val="20"/>
          <w:szCs w:val="20"/>
          <w:lang w:val="en-GB"/>
        </w:rPr>
        <w:t>akan</w:t>
      </w:r>
      <w:proofErr w:type="gramEnd"/>
      <w:r w:rsidR="00E14FEB" w:rsidRPr="00E14FEB">
        <w:rPr>
          <w:rFonts w:ascii="Arial" w:hAnsi="Arial" w:cs="Arial"/>
          <w:sz w:val="20"/>
          <w:szCs w:val="20"/>
          <w:lang w:val="en-GB"/>
        </w:rPr>
        <w:t xml:space="preserve"> meningkatkan motivasi individu yang pada akhirnya akan membuat seseorang pantang menyerah dalam menghadapi tugas yang sulit (salah satu bentuk </w:t>
      </w:r>
      <w:r w:rsidR="00E14FEB" w:rsidRPr="00E14FEB">
        <w:rPr>
          <w:rFonts w:ascii="Arial" w:hAnsi="Arial" w:cs="Arial"/>
          <w:i/>
          <w:sz w:val="20"/>
          <w:szCs w:val="20"/>
          <w:lang w:val="en-GB"/>
        </w:rPr>
        <w:t>effort regulation</w:t>
      </w:r>
      <w:r w:rsidR="00E14FEB" w:rsidRPr="00E14FEB">
        <w:rPr>
          <w:rFonts w:ascii="Arial" w:hAnsi="Arial" w:cs="Arial"/>
          <w:sz w:val="20"/>
          <w:szCs w:val="20"/>
          <w:lang w:val="en-GB"/>
        </w:rPr>
        <w:t>).</w:t>
      </w:r>
      <w:r w:rsidR="00E14FEB">
        <w:rPr>
          <w:rFonts w:ascii="Arial" w:hAnsi="Arial" w:cs="Arial"/>
          <w:sz w:val="20"/>
          <w:szCs w:val="20"/>
          <w:lang w:val="en-GB"/>
        </w:rPr>
        <w:t xml:space="preserve"> </w:t>
      </w:r>
      <w:r w:rsidRPr="00F872F7">
        <w:rPr>
          <w:rFonts w:ascii="Arial" w:hAnsi="Arial" w:cs="Arial"/>
          <w:sz w:val="20"/>
          <w:szCs w:val="20"/>
          <w:lang w:val="en-GB"/>
        </w:rPr>
        <w:t xml:space="preserve">Pintrich </w:t>
      </w:r>
      <w:r w:rsidRPr="00F872F7">
        <w:rPr>
          <w:rFonts w:ascii="Arial" w:hAnsi="Arial" w:cs="Arial"/>
          <w:i/>
          <w:sz w:val="20"/>
          <w:szCs w:val="20"/>
          <w:lang w:val="en-GB"/>
        </w:rPr>
        <w:t>et al.</w:t>
      </w:r>
      <w:r w:rsidRPr="00F872F7">
        <w:rPr>
          <w:rFonts w:ascii="Arial" w:hAnsi="Arial" w:cs="Arial"/>
          <w:sz w:val="20"/>
          <w:szCs w:val="20"/>
          <w:lang w:val="en-GB"/>
        </w:rPr>
        <w:t xml:space="preserve"> (1991) menuliskan bahwa manajemen usaha memiliki peranan penting bagi kesuksesan secara akademik karena tidak hanya menunjukkan komitmen terhadap tujuan, tetapi juga mengatur penggunaan terus-menerus strategi di dalam belajar.</w:t>
      </w:r>
    </w:p>
    <w:p w:rsidR="00353D90" w:rsidRDefault="00737FC8" w:rsidP="00353D90">
      <w:pPr>
        <w:spacing w:before="120" w:after="240" w:line="240" w:lineRule="auto"/>
        <w:rPr>
          <w:rFonts w:ascii="Arial" w:hAnsi="Arial" w:cs="Arial"/>
          <w:sz w:val="20"/>
          <w:szCs w:val="20"/>
          <w:lang w:val="en-GB"/>
        </w:rPr>
      </w:pPr>
      <w:r w:rsidRPr="00737FC8">
        <w:rPr>
          <w:rFonts w:ascii="Arial" w:hAnsi="Arial" w:cs="Arial"/>
          <w:sz w:val="20"/>
          <w:szCs w:val="20"/>
          <w:lang w:val="en-GB"/>
        </w:rPr>
        <w:t>Prestasi akademik adalah suatu hubungan kompleks antara kemampuan individu, pe</w:t>
      </w:r>
      <w:r w:rsidR="00C807FE">
        <w:rPr>
          <w:rFonts w:ascii="Arial" w:hAnsi="Arial" w:cs="Arial"/>
          <w:sz w:val="20"/>
          <w:szCs w:val="20"/>
          <w:lang w:val="en-GB"/>
        </w:rPr>
        <w:t xml:space="preserve">rsepsi diri, penilaian terhadap </w:t>
      </w:r>
      <w:r w:rsidRPr="00737FC8">
        <w:rPr>
          <w:rFonts w:ascii="Arial" w:hAnsi="Arial" w:cs="Arial"/>
          <w:sz w:val="20"/>
          <w:szCs w:val="20"/>
          <w:lang w:val="en-GB"/>
        </w:rPr>
        <w:t xml:space="preserve">tugas, harapan akan kesuksesan, strategi kognitif </w:t>
      </w:r>
      <w:r w:rsidR="00C807FE">
        <w:rPr>
          <w:rFonts w:ascii="Arial" w:hAnsi="Arial" w:cs="Arial"/>
          <w:sz w:val="20"/>
          <w:szCs w:val="20"/>
          <w:lang w:val="en-GB"/>
        </w:rPr>
        <w:t xml:space="preserve">dan regulasi diri, gender, gaya </w:t>
      </w:r>
      <w:r w:rsidRPr="00737FC8">
        <w:rPr>
          <w:rFonts w:ascii="Arial" w:hAnsi="Arial" w:cs="Arial"/>
          <w:sz w:val="20"/>
          <w:szCs w:val="20"/>
          <w:lang w:val="en-GB"/>
        </w:rPr>
        <w:t xml:space="preserve">pengasuhan, status sosio-ekonomi, kinerja, dan </w:t>
      </w:r>
      <w:r w:rsidR="00C807FE">
        <w:rPr>
          <w:rFonts w:ascii="Arial" w:hAnsi="Arial" w:cs="Arial"/>
          <w:sz w:val="20"/>
          <w:szCs w:val="20"/>
          <w:lang w:val="en-GB"/>
        </w:rPr>
        <w:t xml:space="preserve">sikap individu terhadap sekolah </w:t>
      </w:r>
      <w:r w:rsidRPr="00737FC8">
        <w:rPr>
          <w:rFonts w:ascii="Arial" w:hAnsi="Arial" w:cs="Arial"/>
          <w:sz w:val="20"/>
          <w:szCs w:val="20"/>
          <w:lang w:val="en-GB"/>
        </w:rPr>
        <w:t>(Sui-Chu</w:t>
      </w:r>
      <w:r w:rsidR="009D5354">
        <w:rPr>
          <w:rFonts w:ascii="Arial" w:hAnsi="Arial" w:cs="Arial"/>
          <w:sz w:val="20"/>
          <w:szCs w:val="20"/>
          <w:lang w:val="en-GB"/>
        </w:rPr>
        <w:t>,</w:t>
      </w:r>
      <w:r w:rsidRPr="00737FC8">
        <w:rPr>
          <w:rFonts w:ascii="Arial" w:hAnsi="Arial" w:cs="Arial"/>
          <w:sz w:val="20"/>
          <w:szCs w:val="20"/>
          <w:lang w:val="en-GB"/>
        </w:rPr>
        <w:t xml:space="preserve"> 2005). Metallidou dan Vlachou </w:t>
      </w:r>
      <w:r w:rsidR="00C807FE">
        <w:rPr>
          <w:rFonts w:ascii="Arial" w:hAnsi="Arial" w:cs="Arial"/>
          <w:sz w:val="20"/>
          <w:szCs w:val="20"/>
          <w:lang w:val="en-GB"/>
        </w:rPr>
        <w:t xml:space="preserve">(2010) menyatakan bahwa tingkat </w:t>
      </w:r>
      <w:r w:rsidRPr="00737FC8">
        <w:rPr>
          <w:rFonts w:ascii="Arial" w:hAnsi="Arial" w:cs="Arial"/>
          <w:sz w:val="20"/>
          <w:szCs w:val="20"/>
          <w:lang w:val="en-GB"/>
        </w:rPr>
        <w:t>prestasi seseorang berjalan seiring dengan pros</w:t>
      </w:r>
      <w:r w:rsidR="00C807FE">
        <w:rPr>
          <w:rFonts w:ascii="Arial" w:hAnsi="Arial" w:cs="Arial"/>
          <w:sz w:val="20"/>
          <w:szCs w:val="20"/>
          <w:lang w:val="en-GB"/>
        </w:rPr>
        <w:t xml:space="preserve">edural (bijaksana dalam memilih </w:t>
      </w:r>
      <w:r w:rsidRPr="00737FC8">
        <w:rPr>
          <w:rFonts w:ascii="Arial" w:hAnsi="Arial" w:cs="Arial"/>
          <w:sz w:val="20"/>
          <w:szCs w:val="20"/>
          <w:lang w:val="en-GB"/>
        </w:rPr>
        <w:t>strategi yang digunakan), dan kondision</w:t>
      </w:r>
      <w:r w:rsidR="004A3BAA">
        <w:rPr>
          <w:rFonts w:ascii="Arial" w:hAnsi="Arial" w:cs="Arial"/>
          <w:sz w:val="20"/>
          <w:szCs w:val="20"/>
          <w:lang w:val="en-GB"/>
        </w:rPr>
        <w:t xml:space="preserve">al pengetahuan tentang strategi </w:t>
      </w:r>
      <w:r w:rsidRPr="00737FC8">
        <w:rPr>
          <w:rFonts w:ascii="Arial" w:hAnsi="Arial" w:cs="Arial"/>
          <w:sz w:val="20"/>
          <w:szCs w:val="20"/>
          <w:lang w:val="en-GB"/>
        </w:rPr>
        <w:t>pengaturan diri dalam belajar yang tersedia</w:t>
      </w:r>
      <w:r w:rsidR="004A3BAA">
        <w:rPr>
          <w:rFonts w:ascii="Arial" w:hAnsi="Arial" w:cs="Arial"/>
          <w:sz w:val="20"/>
          <w:szCs w:val="20"/>
          <w:lang w:val="en-GB"/>
        </w:rPr>
        <w:t xml:space="preserve"> (mengetahui tentang bagaimana, </w:t>
      </w:r>
      <w:r w:rsidRPr="00737FC8">
        <w:rPr>
          <w:rFonts w:ascii="Arial" w:hAnsi="Arial" w:cs="Arial"/>
          <w:sz w:val="20"/>
          <w:szCs w:val="20"/>
          <w:lang w:val="en-GB"/>
        </w:rPr>
        <w:t>kapan, dan dimana harus menggunakan strategi tersebut). Remaja yang memiliki strategi peng</w:t>
      </w:r>
      <w:r w:rsidR="004A3BAA">
        <w:rPr>
          <w:rFonts w:ascii="Arial" w:hAnsi="Arial" w:cs="Arial"/>
          <w:sz w:val="20"/>
          <w:szCs w:val="20"/>
          <w:lang w:val="en-GB"/>
        </w:rPr>
        <w:t xml:space="preserve">aturan diri yang baik cenderung </w:t>
      </w:r>
      <w:r w:rsidRPr="00737FC8">
        <w:rPr>
          <w:rFonts w:ascii="Arial" w:hAnsi="Arial" w:cs="Arial"/>
          <w:sz w:val="20"/>
          <w:szCs w:val="20"/>
          <w:lang w:val="en-GB"/>
        </w:rPr>
        <w:t>memiliki catatan prestasi akademik y</w:t>
      </w:r>
      <w:r w:rsidR="004A3BAA">
        <w:rPr>
          <w:rFonts w:ascii="Arial" w:hAnsi="Arial" w:cs="Arial"/>
          <w:sz w:val="20"/>
          <w:szCs w:val="20"/>
          <w:lang w:val="en-GB"/>
        </w:rPr>
        <w:t>ang baik pula (Sui-Chu Ho</w:t>
      </w:r>
      <w:r w:rsidR="009D5354">
        <w:rPr>
          <w:rFonts w:ascii="Arial" w:hAnsi="Arial" w:cs="Arial"/>
          <w:sz w:val="20"/>
          <w:szCs w:val="20"/>
          <w:lang w:val="en-GB"/>
        </w:rPr>
        <w:t>,</w:t>
      </w:r>
      <w:r w:rsidR="004A3BAA">
        <w:rPr>
          <w:rFonts w:ascii="Arial" w:hAnsi="Arial" w:cs="Arial"/>
          <w:sz w:val="20"/>
          <w:szCs w:val="20"/>
          <w:lang w:val="en-GB"/>
        </w:rPr>
        <w:t xml:space="preserve"> 2005; </w:t>
      </w:r>
      <w:r w:rsidRPr="00737FC8">
        <w:rPr>
          <w:rFonts w:ascii="Arial" w:hAnsi="Arial" w:cs="Arial"/>
          <w:sz w:val="20"/>
          <w:szCs w:val="20"/>
          <w:lang w:val="en-GB"/>
        </w:rPr>
        <w:t>Zimmerman &amp; Pons</w:t>
      </w:r>
      <w:r w:rsidR="009D5354">
        <w:rPr>
          <w:rFonts w:ascii="Arial" w:hAnsi="Arial" w:cs="Arial"/>
          <w:sz w:val="20"/>
          <w:szCs w:val="20"/>
          <w:lang w:val="en-GB"/>
        </w:rPr>
        <w:t>,</w:t>
      </w:r>
      <w:r w:rsidRPr="00737FC8">
        <w:rPr>
          <w:rFonts w:ascii="Arial" w:hAnsi="Arial" w:cs="Arial"/>
          <w:sz w:val="20"/>
          <w:szCs w:val="20"/>
          <w:lang w:val="en-GB"/>
        </w:rPr>
        <w:t xml:space="preserve"> 1986). Semakin tinggi strategi pengat</w:t>
      </w:r>
      <w:r w:rsidR="004A3BAA">
        <w:rPr>
          <w:rFonts w:ascii="Arial" w:hAnsi="Arial" w:cs="Arial"/>
          <w:sz w:val="20"/>
          <w:szCs w:val="20"/>
          <w:lang w:val="en-GB"/>
        </w:rPr>
        <w:t xml:space="preserve">uran diri dalam belajar, </w:t>
      </w:r>
      <w:r w:rsidRPr="00737FC8">
        <w:rPr>
          <w:rFonts w:ascii="Arial" w:hAnsi="Arial" w:cs="Arial"/>
          <w:sz w:val="20"/>
          <w:szCs w:val="20"/>
          <w:lang w:val="en-GB"/>
        </w:rPr>
        <w:t xml:space="preserve">maka semakin tinggi pula prestasi akademiknya (Salmeron-Perez </w:t>
      </w:r>
      <w:r w:rsidRPr="004A3BAA">
        <w:rPr>
          <w:rFonts w:ascii="Arial" w:hAnsi="Arial" w:cs="Arial"/>
          <w:i/>
          <w:sz w:val="20"/>
          <w:szCs w:val="20"/>
          <w:lang w:val="en-GB"/>
        </w:rPr>
        <w:t>et al.</w:t>
      </w:r>
      <w:r w:rsidR="004A3BAA">
        <w:rPr>
          <w:rFonts w:ascii="Arial" w:hAnsi="Arial" w:cs="Arial"/>
          <w:i/>
          <w:sz w:val="20"/>
          <w:szCs w:val="20"/>
          <w:lang w:val="en-GB"/>
        </w:rPr>
        <w:t>,</w:t>
      </w:r>
      <w:r w:rsidR="00353D90">
        <w:rPr>
          <w:rFonts w:ascii="Arial" w:hAnsi="Arial" w:cs="Arial"/>
          <w:sz w:val="20"/>
          <w:szCs w:val="20"/>
          <w:lang w:val="en-GB"/>
        </w:rPr>
        <w:t xml:space="preserve"> 2010).</w:t>
      </w:r>
    </w:p>
    <w:p w:rsidR="000C391F" w:rsidRDefault="00737FC8" w:rsidP="00353D90">
      <w:pPr>
        <w:spacing w:before="120" w:after="240" w:line="240" w:lineRule="auto"/>
        <w:rPr>
          <w:rFonts w:ascii="Arial" w:hAnsi="Arial" w:cs="Arial"/>
          <w:sz w:val="20"/>
          <w:szCs w:val="20"/>
        </w:rPr>
      </w:pPr>
      <w:r w:rsidRPr="00737FC8">
        <w:rPr>
          <w:rFonts w:ascii="Arial" w:hAnsi="Arial" w:cs="Arial"/>
          <w:sz w:val="20"/>
          <w:szCs w:val="20"/>
          <w:lang w:val="en-GB"/>
        </w:rPr>
        <w:t xml:space="preserve">Hasil penelitian menunjukkan bahwa </w:t>
      </w:r>
      <w:r w:rsidR="004A3BAA">
        <w:rPr>
          <w:rFonts w:ascii="Arial" w:hAnsi="Arial" w:cs="Arial"/>
          <w:sz w:val="20"/>
          <w:szCs w:val="20"/>
        </w:rPr>
        <w:t xml:space="preserve">lama pendidikan ibu memiliki </w:t>
      </w:r>
      <w:r w:rsidR="004A3BAA" w:rsidRPr="000F0BA8">
        <w:rPr>
          <w:rFonts w:ascii="Arial" w:hAnsi="Arial" w:cs="Arial"/>
          <w:sz w:val="20"/>
          <w:szCs w:val="20"/>
        </w:rPr>
        <w:t>pengaruh negatif signifikan terhadap</w:t>
      </w:r>
      <w:r w:rsidR="004A3BAA">
        <w:rPr>
          <w:rFonts w:ascii="Arial" w:hAnsi="Arial" w:cs="Arial"/>
          <w:sz w:val="20"/>
          <w:szCs w:val="20"/>
        </w:rPr>
        <w:t xml:space="preserve"> prestasi akademik remaja. Hal ini diduga bahwa ibu dengan pendidikan rendah tidak bekerja sehingga memiliki waktu yang lebih banyak untuk menemani anak dan mengoptimalkan prestasi akademik anak. </w:t>
      </w:r>
      <w:r w:rsidR="000D6B85" w:rsidRPr="000D6B85">
        <w:rPr>
          <w:rFonts w:ascii="Arial" w:hAnsi="Arial" w:cs="Arial"/>
          <w:sz w:val="20"/>
          <w:szCs w:val="20"/>
        </w:rPr>
        <w:t>Hasil ini sej</w:t>
      </w:r>
      <w:r w:rsidR="000D6B85">
        <w:rPr>
          <w:rFonts w:ascii="Arial" w:hAnsi="Arial" w:cs="Arial"/>
          <w:sz w:val="20"/>
          <w:szCs w:val="20"/>
        </w:rPr>
        <w:t xml:space="preserve">alan dengan Abuya </w:t>
      </w:r>
      <w:r w:rsidR="000D6B85" w:rsidRPr="009D5354">
        <w:rPr>
          <w:rFonts w:ascii="Arial" w:hAnsi="Arial" w:cs="Arial"/>
          <w:i/>
          <w:sz w:val="20"/>
          <w:szCs w:val="20"/>
        </w:rPr>
        <w:t>et al.</w:t>
      </w:r>
      <w:r w:rsidR="000D6B85" w:rsidRPr="000D6B85">
        <w:rPr>
          <w:rFonts w:ascii="Arial" w:hAnsi="Arial" w:cs="Arial"/>
          <w:sz w:val="20"/>
          <w:szCs w:val="20"/>
        </w:rPr>
        <w:t xml:space="preserve"> (2014)</w:t>
      </w:r>
      <w:r w:rsidR="009D5354">
        <w:rPr>
          <w:rFonts w:ascii="Arial" w:hAnsi="Arial" w:cs="Arial"/>
          <w:sz w:val="20"/>
          <w:szCs w:val="20"/>
        </w:rPr>
        <w:t xml:space="preserve"> yang menyatakan bahwa lama pen</w:t>
      </w:r>
      <w:r w:rsidR="004A4649">
        <w:rPr>
          <w:rFonts w:ascii="Arial" w:hAnsi="Arial" w:cs="Arial"/>
          <w:sz w:val="20"/>
          <w:szCs w:val="20"/>
        </w:rPr>
        <w:t>didikan ibu berpengaruh negatif</w:t>
      </w:r>
      <w:r w:rsidR="009D5354">
        <w:rPr>
          <w:rFonts w:ascii="Arial" w:hAnsi="Arial" w:cs="Arial"/>
          <w:sz w:val="20"/>
          <w:szCs w:val="20"/>
        </w:rPr>
        <w:t xml:space="preserve"> terhadap prestasi belajar</w:t>
      </w:r>
      <w:r w:rsidR="000D6B85" w:rsidRPr="000D6B85">
        <w:rPr>
          <w:rFonts w:ascii="Arial" w:hAnsi="Arial" w:cs="Arial"/>
          <w:sz w:val="20"/>
          <w:szCs w:val="20"/>
        </w:rPr>
        <w:t>, namun bertolak belakang dengan Kaplan</w:t>
      </w:r>
      <w:r w:rsidR="000D6B85">
        <w:rPr>
          <w:rFonts w:ascii="Arial" w:hAnsi="Arial" w:cs="Arial"/>
          <w:sz w:val="20"/>
          <w:szCs w:val="20"/>
        </w:rPr>
        <w:t xml:space="preserve"> </w:t>
      </w:r>
      <w:r w:rsidR="000D6B85" w:rsidRPr="009D5354">
        <w:rPr>
          <w:rFonts w:ascii="Arial" w:hAnsi="Arial" w:cs="Arial"/>
          <w:i/>
          <w:sz w:val="20"/>
          <w:szCs w:val="20"/>
        </w:rPr>
        <w:t>et al.</w:t>
      </w:r>
      <w:r w:rsidR="000D6B85">
        <w:rPr>
          <w:rFonts w:ascii="Arial" w:hAnsi="Arial" w:cs="Arial"/>
          <w:sz w:val="20"/>
          <w:szCs w:val="20"/>
        </w:rPr>
        <w:t xml:space="preserve"> (2001), Suksmadi </w:t>
      </w:r>
      <w:r w:rsidR="000D6B85" w:rsidRPr="009D5354">
        <w:rPr>
          <w:rFonts w:ascii="Arial" w:hAnsi="Arial" w:cs="Arial"/>
          <w:i/>
          <w:sz w:val="20"/>
          <w:szCs w:val="20"/>
        </w:rPr>
        <w:t>et al.</w:t>
      </w:r>
      <w:r w:rsidR="000D6B85">
        <w:rPr>
          <w:rFonts w:ascii="Arial" w:hAnsi="Arial" w:cs="Arial"/>
          <w:sz w:val="20"/>
          <w:szCs w:val="20"/>
        </w:rPr>
        <w:t xml:space="preserve"> </w:t>
      </w:r>
      <w:r w:rsidR="00897CD8">
        <w:rPr>
          <w:rFonts w:ascii="Arial" w:hAnsi="Arial" w:cs="Arial"/>
          <w:sz w:val="20"/>
          <w:szCs w:val="20"/>
        </w:rPr>
        <w:t xml:space="preserve">(2009) </w:t>
      </w:r>
      <w:r w:rsidR="000D6B85" w:rsidRPr="000D6B85">
        <w:rPr>
          <w:rFonts w:ascii="Arial" w:hAnsi="Arial" w:cs="Arial"/>
          <w:sz w:val="20"/>
          <w:szCs w:val="20"/>
        </w:rPr>
        <w:t>karena lama pen</w:t>
      </w:r>
      <w:r w:rsidR="000D6B85">
        <w:rPr>
          <w:rFonts w:ascii="Arial" w:hAnsi="Arial" w:cs="Arial"/>
          <w:sz w:val="20"/>
          <w:szCs w:val="20"/>
        </w:rPr>
        <w:t xml:space="preserve">didikan ibu berpengaruh positif </w:t>
      </w:r>
      <w:r w:rsidR="000D6B85" w:rsidRPr="000D6B85">
        <w:rPr>
          <w:rFonts w:ascii="Arial" w:hAnsi="Arial" w:cs="Arial"/>
          <w:sz w:val="20"/>
          <w:szCs w:val="20"/>
        </w:rPr>
        <w:t xml:space="preserve">signifikan terhadap prestasi akademik remaja. </w:t>
      </w:r>
      <w:r w:rsidR="000C391F">
        <w:rPr>
          <w:rFonts w:ascii="Arial" w:hAnsi="Arial" w:cs="Arial"/>
          <w:sz w:val="20"/>
          <w:szCs w:val="20"/>
        </w:rPr>
        <w:t xml:space="preserve">Hasil penelitian ini </w:t>
      </w:r>
      <w:r w:rsidR="004D601C">
        <w:rPr>
          <w:rFonts w:ascii="Arial" w:hAnsi="Arial" w:cs="Arial"/>
          <w:sz w:val="20"/>
          <w:szCs w:val="20"/>
        </w:rPr>
        <w:t>juga sesuai dengan penelitian Si</w:t>
      </w:r>
      <w:r w:rsidR="000C391F">
        <w:rPr>
          <w:rFonts w:ascii="Arial" w:hAnsi="Arial" w:cs="Arial"/>
          <w:sz w:val="20"/>
          <w:szCs w:val="20"/>
        </w:rPr>
        <w:t xml:space="preserve">tumorang dan Latifah (2014) yang menyatakan bahwa </w:t>
      </w:r>
      <w:r w:rsidR="000C391F" w:rsidRPr="000C391F">
        <w:rPr>
          <w:rFonts w:ascii="Arial" w:hAnsi="Arial" w:cs="Arial"/>
          <w:sz w:val="20"/>
          <w:szCs w:val="20"/>
        </w:rPr>
        <w:t>anak dari orang tua yang lama pendidikannya rendah memiliki prestasi akademik yang lebih baik dibandingan dengan anak yang lama pendidikan orang tuanya tinggi.</w:t>
      </w:r>
      <w:r w:rsidR="000C391F">
        <w:rPr>
          <w:rFonts w:ascii="Arial" w:hAnsi="Arial" w:cs="Arial"/>
          <w:sz w:val="20"/>
          <w:szCs w:val="20"/>
        </w:rPr>
        <w:t xml:space="preserve"> </w:t>
      </w:r>
      <w:proofErr w:type="gramStart"/>
      <w:r w:rsidR="000C391F" w:rsidRPr="000C391F">
        <w:rPr>
          <w:rFonts w:ascii="Arial" w:hAnsi="Arial" w:cs="Arial"/>
          <w:sz w:val="20"/>
          <w:szCs w:val="20"/>
        </w:rPr>
        <w:t xml:space="preserve">Anak </w:t>
      </w:r>
      <w:r w:rsidR="004A4649">
        <w:rPr>
          <w:rFonts w:ascii="Arial" w:hAnsi="Arial" w:cs="Arial"/>
          <w:sz w:val="20"/>
          <w:szCs w:val="20"/>
        </w:rPr>
        <w:t xml:space="preserve">dalam keluarga </w:t>
      </w:r>
      <w:r w:rsidR="000C391F" w:rsidRPr="000C391F">
        <w:rPr>
          <w:rFonts w:ascii="Arial" w:hAnsi="Arial" w:cs="Arial"/>
          <w:sz w:val="20"/>
          <w:szCs w:val="20"/>
        </w:rPr>
        <w:t>diharapkan dapat bertanggungjawab pada kondisi keluarganya sehingga dituntut untuk memiliki prestasi yang lebih baik dibandingkan kedua orang tuanya.</w:t>
      </w:r>
      <w:proofErr w:type="gramEnd"/>
      <w:r w:rsidR="000C391F" w:rsidRPr="000C391F">
        <w:rPr>
          <w:rFonts w:ascii="Arial" w:hAnsi="Arial" w:cs="Arial"/>
          <w:sz w:val="20"/>
          <w:szCs w:val="20"/>
        </w:rPr>
        <w:t xml:space="preserve"> Sebaliknya, orang tua yang berpendidikan tinggi </w:t>
      </w:r>
      <w:proofErr w:type="gramStart"/>
      <w:r w:rsidR="000C391F" w:rsidRPr="000C391F">
        <w:rPr>
          <w:rFonts w:ascii="Arial" w:hAnsi="Arial" w:cs="Arial"/>
          <w:sz w:val="20"/>
          <w:szCs w:val="20"/>
        </w:rPr>
        <w:t>akan</w:t>
      </w:r>
      <w:proofErr w:type="gramEnd"/>
      <w:r w:rsidR="000C391F" w:rsidRPr="000C391F">
        <w:rPr>
          <w:rFonts w:ascii="Arial" w:hAnsi="Arial" w:cs="Arial"/>
          <w:sz w:val="20"/>
          <w:szCs w:val="20"/>
        </w:rPr>
        <w:t xml:space="preserve"> mendukung perkembangan anak dengan melihat kegiatan belajar sebagai sebuah proses tanpa melihat hasil akhirnya saja.</w:t>
      </w:r>
    </w:p>
    <w:p w:rsidR="00353D90" w:rsidRDefault="000D6B85" w:rsidP="00353D90">
      <w:pPr>
        <w:spacing w:before="120" w:after="240" w:line="240" w:lineRule="auto"/>
        <w:rPr>
          <w:rFonts w:ascii="Arial" w:hAnsi="Arial" w:cs="Arial"/>
          <w:sz w:val="20"/>
          <w:szCs w:val="20"/>
          <w:lang w:val="en-GB"/>
        </w:rPr>
      </w:pPr>
      <w:r w:rsidRPr="000D6B85">
        <w:rPr>
          <w:rFonts w:ascii="Arial" w:hAnsi="Arial" w:cs="Arial"/>
          <w:sz w:val="20"/>
          <w:szCs w:val="20"/>
        </w:rPr>
        <w:t>P</w:t>
      </w:r>
      <w:r>
        <w:rPr>
          <w:rFonts w:ascii="Arial" w:hAnsi="Arial" w:cs="Arial"/>
          <w:sz w:val="20"/>
          <w:szCs w:val="20"/>
        </w:rPr>
        <w:t xml:space="preserve">engaruh negatif signifikan juga </w:t>
      </w:r>
      <w:r w:rsidRPr="000D6B85">
        <w:rPr>
          <w:rFonts w:ascii="Arial" w:hAnsi="Arial" w:cs="Arial"/>
          <w:sz w:val="20"/>
          <w:szCs w:val="20"/>
        </w:rPr>
        <w:t xml:space="preserve">ditemukan pada </w:t>
      </w:r>
      <w:proofErr w:type="gramStart"/>
      <w:r w:rsidRPr="000D6B85">
        <w:rPr>
          <w:rFonts w:ascii="Arial" w:hAnsi="Arial" w:cs="Arial"/>
          <w:sz w:val="20"/>
          <w:szCs w:val="20"/>
        </w:rPr>
        <w:t>gaya</w:t>
      </w:r>
      <w:proofErr w:type="gramEnd"/>
      <w:r w:rsidRPr="000D6B85">
        <w:rPr>
          <w:rFonts w:ascii="Arial" w:hAnsi="Arial" w:cs="Arial"/>
          <w:sz w:val="20"/>
          <w:szCs w:val="20"/>
        </w:rPr>
        <w:t xml:space="preserve"> pengasuhan otoriter terhada</w:t>
      </w:r>
      <w:r>
        <w:rPr>
          <w:rFonts w:ascii="Arial" w:hAnsi="Arial" w:cs="Arial"/>
          <w:sz w:val="20"/>
          <w:szCs w:val="20"/>
        </w:rPr>
        <w:t xml:space="preserve">p prestasi akademik remaja. Hal </w:t>
      </w:r>
      <w:r w:rsidRPr="000D6B85">
        <w:rPr>
          <w:rFonts w:ascii="Arial" w:hAnsi="Arial" w:cs="Arial"/>
          <w:sz w:val="20"/>
          <w:szCs w:val="20"/>
        </w:rPr>
        <w:t xml:space="preserve">ini diduga karena </w:t>
      </w:r>
      <w:proofErr w:type="gramStart"/>
      <w:r w:rsidRPr="000D6B85">
        <w:rPr>
          <w:rFonts w:ascii="Arial" w:hAnsi="Arial" w:cs="Arial"/>
          <w:sz w:val="20"/>
          <w:szCs w:val="20"/>
        </w:rPr>
        <w:t>gaya</w:t>
      </w:r>
      <w:proofErr w:type="gramEnd"/>
      <w:r w:rsidRPr="000D6B85">
        <w:rPr>
          <w:rFonts w:ascii="Arial" w:hAnsi="Arial" w:cs="Arial"/>
          <w:sz w:val="20"/>
          <w:szCs w:val="20"/>
        </w:rPr>
        <w:t xml:space="preserve"> pengasuhan otoriter member</w:t>
      </w:r>
      <w:r>
        <w:rPr>
          <w:rFonts w:ascii="Arial" w:hAnsi="Arial" w:cs="Arial"/>
          <w:sz w:val="20"/>
          <w:szCs w:val="20"/>
        </w:rPr>
        <w:t xml:space="preserve">ikan kontrol yang sangat ketat, </w:t>
      </w:r>
      <w:r w:rsidRPr="000D6B85">
        <w:rPr>
          <w:rFonts w:ascii="Arial" w:hAnsi="Arial" w:cs="Arial"/>
          <w:sz w:val="20"/>
          <w:szCs w:val="20"/>
        </w:rPr>
        <w:t>kurang memberi kehangatan, tidak memberikan al</w:t>
      </w:r>
      <w:r>
        <w:rPr>
          <w:rFonts w:ascii="Arial" w:hAnsi="Arial" w:cs="Arial"/>
          <w:sz w:val="20"/>
          <w:szCs w:val="20"/>
        </w:rPr>
        <w:t xml:space="preserve">asan atas harapan dan larangan, </w:t>
      </w:r>
      <w:r w:rsidRPr="000D6B85">
        <w:rPr>
          <w:rFonts w:ascii="Arial" w:hAnsi="Arial" w:cs="Arial"/>
          <w:sz w:val="20"/>
          <w:szCs w:val="20"/>
        </w:rPr>
        <w:t>serta tidak mengizinkan anak untuk me</w:t>
      </w:r>
      <w:r>
        <w:rPr>
          <w:rFonts w:ascii="Arial" w:hAnsi="Arial" w:cs="Arial"/>
          <w:sz w:val="20"/>
          <w:szCs w:val="20"/>
        </w:rPr>
        <w:t xml:space="preserve">ngekspresikan pandangannya, dan </w:t>
      </w:r>
      <w:r w:rsidRPr="000D6B85">
        <w:rPr>
          <w:rFonts w:ascii="Arial" w:hAnsi="Arial" w:cs="Arial"/>
          <w:sz w:val="20"/>
          <w:szCs w:val="20"/>
        </w:rPr>
        <w:t>sering mempertahankan posisinya dengan</w:t>
      </w:r>
      <w:r>
        <w:rPr>
          <w:rFonts w:ascii="Arial" w:hAnsi="Arial" w:cs="Arial"/>
          <w:sz w:val="20"/>
          <w:szCs w:val="20"/>
        </w:rPr>
        <w:t xml:space="preserve"> menggunakan tekanan. Hasil ini </w:t>
      </w:r>
      <w:r w:rsidRPr="000D6B85">
        <w:rPr>
          <w:rFonts w:ascii="Arial" w:hAnsi="Arial" w:cs="Arial"/>
          <w:sz w:val="20"/>
          <w:szCs w:val="20"/>
        </w:rPr>
        <w:t xml:space="preserve">sejalan dengan Huey </w:t>
      </w:r>
      <w:r w:rsidRPr="009D5354">
        <w:rPr>
          <w:rFonts w:ascii="Arial" w:hAnsi="Arial" w:cs="Arial"/>
          <w:i/>
          <w:sz w:val="20"/>
          <w:szCs w:val="20"/>
        </w:rPr>
        <w:t>et al.</w:t>
      </w:r>
      <w:r w:rsidRPr="000D6B85">
        <w:rPr>
          <w:rFonts w:ascii="Arial" w:hAnsi="Arial" w:cs="Arial"/>
          <w:sz w:val="20"/>
          <w:szCs w:val="20"/>
        </w:rPr>
        <w:t xml:space="preserve"> (2013) yang m</w:t>
      </w:r>
      <w:r>
        <w:rPr>
          <w:rFonts w:ascii="Arial" w:hAnsi="Arial" w:cs="Arial"/>
          <w:sz w:val="20"/>
          <w:szCs w:val="20"/>
        </w:rPr>
        <w:t xml:space="preserve">enyatakan bahwa </w:t>
      </w:r>
      <w:proofErr w:type="gramStart"/>
      <w:r>
        <w:rPr>
          <w:rFonts w:ascii="Arial" w:hAnsi="Arial" w:cs="Arial"/>
          <w:sz w:val="20"/>
          <w:szCs w:val="20"/>
        </w:rPr>
        <w:t>gaya</w:t>
      </w:r>
      <w:proofErr w:type="gramEnd"/>
      <w:r>
        <w:rPr>
          <w:rFonts w:ascii="Arial" w:hAnsi="Arial" w:cs="Arial"/>
          <w:sz w:val="20"/>
          <w:szCs w:val="20"/>
        </w:rPr>
        <w:t xml:space="preserve"> pengasuhan </w:t>
      </w:r>
      <w:r w:rsidRPr="000D6B85">
        <w:rPr>
          <w:rFonts w:ascii="Arial" w:hAnsi="Arial" w:cs="Arial"/>
          <w:sz w:val="20"/>
          <w:szCs w:val="20"/>
        </w:rPr>
        <w:t>otoriter berpengaruh negatif signifikan terhadap prestasi aka</w:t>
      </w:r>
      <w:r>
        <w:rPr>
          <w:rFonts w:ascii="Arial" w:hAnsi="Arial" w:cs="Arial"/>
          <w:sz w:val="20"/>
          <w:szCs w:val="20"/>
        </w:rPr>
        <w:t xml:space="preserve">demik. Anak yang </w:t>
      </w:r>
      <w:r w:rsidRPr="000D6B85">
        <w:rPr>
          <w:rFonts w:ascii="Arial" w:hAnsi="Arial" w:cs="Arial"/>
          <w:sz w:val="20"/>
          <w:szCs w:val="20"/>
        </w:rPr>
        <w:t xml:space="preserve">diasuh dengan </w:t>
      </w:r>
      <w:proofErr w:type="gramStart"/>
      <w:r w:rsidRPr="000D6B85">
        <w:rPr>
          <w:rFonts w:ascii="Arial" w:hAnsi="Arial" w:cs="Arial"/>
          <w:sz w:val="20"/>
          <w:szCs w:val="20"/>
        </w:rPr>
        <w:t>gaya</w:t>
      </w:r>
      <w:proofErr w:type="gramEnd"/>
      <w:r w:rsidRPr="000D6B85">
        <w:rPr>
          <w:rFonts w:ascii="Arial" w:hAnsi="Arial" w:cs="Arial"/>
          <w:sz w:val="20"/>
          <w:szCs w:val="20"/>
        </w:rPr>
        <w:t xml:space="preserve"> pengasuhan otoriter cend</w:t>
      </w:r>
      <w:r>
        <w:rPr>
          <w:rFonts w:ascii="Arial" w:hAnsi="Arial" w:cs="Arial"/>
          <w:sz w:val="20"/>
          <w:szCs w:val="20"/>
        </w:rPr>
        <w:t xml:space="preserve">erung sering berbuat kekacauan, </w:t>
      </w:r>
      <w:r w:rsidRPr="000D6B85">
        <w:rPr>
          <w:rFonts w:ascii="Arial" w:hAnsi="Arial" w:cs="Arial"/>
          <w:sz w:val="20"/>
          <w:szCs w:val="20"/>
        </w:rPr>
        <w:t>mencari perhatian, sedikit menggunakan waktun</w:t>
      </w:r>
      <w:r>
        <w:rPr>
          <w:rFonts w:ascii="Arial" w:hAnsi="Arial" w:cs="Arial"/>
          <w:sz w:val="20"/>
          <w:szCs w:val="20"/>
        </w:rPr>
        <w:t xml:space="preserve">ya untuk mengerjakan tugas, dan </w:t>
      </w:r>
      <w:r w:rsidRPr="000D6B85">
        <w:rPr>
          <w:rFonts w:ascii="Arial" w:hAnsi="Arial" w:cs="Arial"/>
          <w:sz w:val="20"/>
          <w:szCs w:val="20"/>
        </w:rPr>
        <w:t>suka melakukan tindakan yang bertentangan di sekolah (Schickedanz</w:t>
      </w:r>
      <w:r w:rsidR="009D5354">
        <w:rPr>
          <w:rFonts w:ascii="Arial" w:hAnsi="Arial" w:cs="Arial"/>
          <w:sz w:val="20"/>
          <w:szCs w:val="20"/>
        </w:rPr>
        <w:t>,</w:t>
      </w:r>
      <w:r w:rsidRPr="000D6B85">
        <w:rPr>
          <w:rFonts w:ascii="Arial" w:hAnsi="Arial" w:cs="Arial"/>
          <w:sz w:val="20"/>
          <w:szCs w:val="20"/>
        </w:rPr>
        <w:t xml:space="preserve"> 1995).</w:t>
      </w:r>
    </w:p>
    <w:p w:rsidR="00353D90" w:rsidRPr="00246291" w:rsidRDefault="000D6B85" w:rsidP="00353D90">
      <w:pPr>
        <w:spacing w:before="120" w:after="240" w:line="240" w:lineRule="auto"/>
        <w:rPr>
          <w:rFonts w:ascii="Arial" w:hAnsi="Arial" w:cs="Arial"/>
          <w:sz w:val="20"/>
          <w:szCs w:val="20"/>
        </w:rPr>
      </w:pPr>
      <w:r w:rsidRPr="000D6B85">
        <w:rPr>
          <w:rFonts w:ascii="Arial" w:hAnsi="Arial" w:cs="Arial"/>
          <w:sz w:val="20"/>
          <w:szCs w:val="20"/>
        </w:rPr>
        <w:t>Gaya pengasuhan otoritatif berpengaruh posit</w:t>
      </w:r>
      <w:r>
        <w:rPr>
          <w:rFonts w:ascii="Arial" w:hAnsi="Arial" w:cs="Arial"/>
          <w:sz w:val="20"/>
          <w:szCs w:val="20"/>
        </w:rPr>
        <w:t xml:space="preserve">if signifikan terhadap prestasi </w:t>
      </w:r>
      <w:r w:rsidRPr="000D6B85">
        <w:rPr>
          <w:rFonts w:ascii="Arial" w:hAnsi="Arial" w:cs="Arial"/>
          <w:sz w:val="20"/>
          <w:szCs w:val="20"/>
        </w:rPr>
        <w:t>akademik remaja. Hasil ini sejalan dengan penel</w:t>
      </w:r>
      <w:r w:rsidR="00FD6A48">
        <w:rPr>
          <w:rFonts w:ascii="Arial" w:hAnsi="Arial" w:cs="Arial"/>
          <w:sz w:val="20"/>
          <w:szCs w:val="20"/>
        </w:rPr>
        <w:t xml:space="preserve">itian Seth dan Ghormode (2013) </w:t>
      </w:r>
      <w:r w:rsidRPr="000D6B85">
        <w:rPr>
          <w:rFonts w:ascii="Arial" w:hAnsi="Arial" w:cs="Arial"/>
          <w:sz w:val="20"/>
          <w:szCs w:val="20"/>
        </w:rPr>
        <w:t xml:space="preserve">yang menyatakan </w:t>
      </w:r>
      <w:r>
        <w:rPr>
          <w:rFonts w:ascii="Arial" w:hAnsi="Arial" w:cs="Arial"/>
          <w:sz w:val="20"/>
          <w:szCs w:val="20"/>
        </w:rPr>
        <w:t xml:space="preserve">bahwa terdapat pengaruh positif </w:t>
      </w:r>
      <w:r w:rsidRPr="000D6B85">
        <w:rPr>
          <w:rFonts w:ascii="Arial" w:hAnsi="Arial" w:cs="Arial"/>
          <w:sz w:val="20"/>
          <w:szCs w:val="20"/>
        </w:rPr>
        <w:t xml:space="preserve">signifikan yang kuat antara </w:t>
      </w:r>
      <w:proofErr w:type="gramStart"/>
      <w:r w:rsidRPr="000D6B85">
        <w:rPr>
          <w:rFonts w:ascii="Arial" w:hAnsi="Arial" w:cs="Arial"/>
          <w:sz w:val="20"/>
          <w:szCs w:val="20"/>
        </w:rPr>
        <w:t>gaya</w:t>
      </w:r>
      <w:proofErr w:type="gramEnd"/>
      <w:r w:rsidRPr="000D6B85">
        <w:rPr>
          <w:rFonts w:ascii="Arial" w:hAnsi="Arial" w:cs="Arial"/>
          <w:sz w:val="20"/>
          <w:szCs w:val="20"/>
        </w:rPr>
        <w:t xml:space="preserve"> pengasuhan otori</w:t>
      </w:r>
      <w:r>
        <w:rPr>
          <w:rFonts w:ascii="Arial" w:hAnsi="Arial" w:cs="Arial"/>
          <w:sz w:val="20"/>
          <w:szCs w:val="20"/>
        </w:rPr>
        <w:t xml:space="preserve">tatif dengan prestasi akademik. </w:t>
      </w:r>
      <w:r w:rsidRPr="000D6B85">
        <w:rPr>
          <w:rFonts w:ascii="Arial" w:hAnsi="Arial" w:cs="Arial"/>
          <w:sz w:val="20"/>
          <w:szCs w:val="20"/>
        </w:rPr>
        <w:t xml:space="preserve">Gaya pengasuhan otoritatif menjadi </w:t>
      </w:r>
      <w:proofErr w:type="gramStart"/>
      <w:r w:rsidRPr="000D6B85">
        <w:rPr>
          <w:rFonts w:ascii="Arial" w:hAnsi="Arial" w:cs="Arial"/>
          <w:sz w:val="20"/>
          <w:szCs w:val="20"/>
        </w:rPr>
        <w:t>gaya</w:t>
      </w:r>
      <w:proofErr w:type="gramEnd"/>
      <w:r w:rsidRPr="000D6B85">
        <w:rPr>
          <w:rFonts w:ascii="Arial" w:hAnsi="Arial" w:cs="Arial"/>
          <w:sz w:val="20"/>
          <w:szCs w:val="20"/>
        </w:rPr>
        <w:t xml:space="preserve"> peng</w:t>
      </w:r>
      <w:r>
        <w:rPr>
          <w:rFonts w:ascii="Arial" w:hAnsi="Arial" w:cs="Arial"/>
          <w:sz w:val="20"/>
          <w:szCs w:val="20"/>
        </w:rPr>
        <w:t xml:space="preserve">asuhan terbaik untuk diterapkan </w:t>
      </w:r>
      <w:r w:rsidRPr="000D6B85">
        <w:rPr>
          <w:rFonts w:ascii="Arial" w:hAnsi="Arial" w:cs="Arial"/>
          <w:sz w:val="20"/>
          <w:szCs w:val="20"/>
        </w:rPr>
        <w:t xml:space="preserve">secara konsisten pada anak agar menghasilkan </w:t>
      </w:r>
      <w:r w:rsidRPr="009D5354">
        <w:rPr>
          <w:rFonts w:ascii="Arial" w:hAnsi="Arial" w:cs="Arial"/>
          <w:i/>
          <w:sz w:val="20"/>
          <w:szCs w:val="20"/>
        </w:rPr>
        <w:t>outcome</w:t>
      </w:r>
      <w:r w:rsidRPr="000D6B85">
        <w:rPr>
          <w:rFonts w:ascii="Arial" w:hAnsi="Arial" w:cs="Arial"/>
          <w:sz w:val="20"/>
          <w:szCs w:val="20"/>
        </w:rPr>
        <w:t xml:space="preserve"> anak</w:t>
      </w:r>
      <w:r>
        <w:rPr>
          <w:rFonts w:ascii="Arial" w:hAnsi="Arial" w:cs="Arial"/>
          <w:sz w:val="20"/>
          <w:szCs w:val="20"/>
        </w:rPr>
        <w:t xml:space="preserve"> yang optimal </w:t>
      </w:r>
      <w:r w:rsidR="009D5354">
        <w:rPr>
          <w:rFonts w:ascii="Arial" w:hAnsi="Arial" w:cs="Arial"/>
          <w:sz w:val="20"/>
          <w:szCs w:val="20"/>
        </w:rPr>
        <w:t xml:space="preserve">(Calhoun &amp; Acocella, </w:t>
      </w:r>
      <w:r w:rsidRPr="000D6B85">
        <w:rPr>
          <w:rFonts w:ascii="Arial" w:hAnsi="Arial" w:cs="Arial"/>
          <w:sz w:val="20"/>
          <w:szCs w:val="20"/>
        </w:rPr>
        <w:t>1990; Gracia &amp; Gracia</w:t>
      </w:r>
      <w:r w:rsidR="009D5354">
        <w:rPr>
          <w:rFonts w:ascii="Arial" w:hAnsi="Arial" w:cs="Arial"/>
          <w:sz w:val="20"/>
          <w:szCs w:val="20"/>
        </w:rPr>
        <w:t>,</w:t>
      </w:r>
      <w:r w:rsidRPr="000D6B85">
        <w:rPr>
          <w:rFonts w:ascii="Arial" w:hAnsi="Arial" w:cs="Arial"/>
          <w:sz w:val="20"/>
          <w:szCs w:val="20"/>
        </w:rPr>
        <w:t xml:space="preserve"> </w:t>
      </w:r>
      <w:r>
        <w:rPr>
          <w:rFonts w:ascii="Arial" w:hAnsi="Arial" w:cs="Arial"/>
          <w:sz w:val="20"/>
          <w:szCs w:val="20"/>
        </w:rPr>
        <w:t xml:space="preserve">2009). </w:t>
      </w:r>
      <w:r w:rsidRPr="000D6B85">
        <w:rPr>
          <w:rFonts w:ascii="Arial" w:hAnsi="Arial" w:cs="Arial"/>
          <w:sz w:val="20"/>
          <w:szCs w:val="20"/>
        </w:rPr>
        <w:t>Pengasuhan yang</w:t>
      </w:r>
      <w:r>
        <w:rPr>
          <w:rFonts w:ascii="Arial" w:hAnsi="Arial" w:cs="Arial"/>
          <w:sz w:val="20"/>
          <w:szCs w:val="20"/>
        </w:rPr>
        <w:t xml:space="preserve"> </w:t>
      </w:r>
      <w:r w:rsidRPr="000D6B85">
        <w:rPr>
          <w:rFonts w:ascii="Arial" w:hAnsi="Arial" w:cs="Arial"/>
          <w:sz w:val="20"/>
          <w:szCs w:val="20"/>
        </w:rPr>
        <w:t>diterapkan orang</w:t>
      </w:r>
      <w:r w:rsidR="009D5354">
        <w:rPr>
          <w:rFonts w:ascii="Arial" w:hAnsi="Arial" w:cs="Arial"/>
          <w:sz w:val="20"/>
          <w:szCs w:val="20"/>
        </w:rPr>
        <w:t xml:space="preserve"> </w:t>
      </w:r>
      <w:r w:rsidRPr="000D6B85">
        <w:rPr>
          <w:rFonts w:ascii="Arial" w:hAnsi="Arial" w:cs="Arial"/>
          <w:sz w:val="20"/>
          <w:szCs w:val="20"/>
        </w:rPr>
        <w:t>tua memengaruhi kemampuan anak dalam memotivasi diri,</w:t>
      </w:r>
      <w:r>
        <w:rPr>
          <w:rFonts w:ascii="Arial" w:hAnsi="Arial" w:cs="Arial"/>
          <w:sz w:val="20"/>
          <w:szCs w:val="20"/>
        </w:rPr>
        <w:t xml:space="preserve"> </w:t>
      </w:r>
      <w:r w:rsidRPr="000D6B85">
        <w:rPr>
          <w:rFonts w:ascii="Arial" w:hAnsi="Arial" w:cs="Arial"/>
          <w:sz w:val="20"/>
          <w:szCs w:val="20"/>
        </w:rPr>
        <w:lastRenderedPageBreak/>
        <w:t>khususnya di bidang akademik.</w:t>
      </w:r>
      <w:r w:rsidR="00246291">
        <w:rPr>
          <w:rFonts w:ascii="Arial" w:hAnsi="Arial" w:cs="Arial"/>
          <w:sz w:val="20"/>
          <w:szCs w:val="20"/>
        </w:rPr>
        <w:t xml:space="preserve"> </w:t>
      </w:r>
      <w:r w:rsidR="00353D90" w:rsidRPr="00737FC8">
        <w:rPr>
          <w:rFonts w:ascii="Arial" w:hAnsi="Arial" w:cs="Arial"/>
          <w:sz w:val="20"/>
          <w:szCs w:val="20"/>
          <w:lang w:val="en-GB"/>
        </w:rPr>
        <w:t>Strategi pengaturan diri merupakan sala</w:t>
      </w:r>
      <w:r w:rsidR="00353D90">
        <w:rPr>
          <w:rFonts w:ascii="Arial" w:hAnsi="Arial" w:cs="Arial"/>
          <w:sz w:val="20"/>
          <w:szCs w:val="20"/>
          <w:lang w:val="en-GB"/>
        </w:rPr>
        <w:t xml:space="preserve">h satu prediktor terbaik antara </w:t>
      </w:r>
      <w:r w:rsidR="00353D90" w:rsidRPr="00737FC8">
        <w:rPr>
          <w:rFonts w:ascii="Arial" w:hAnsi="Arial" w:cs="Arial"/>
          <w:sz w:val="20"/>
          <w:szCs w:val="20"/>
          <w:lang w:val="en-GB"/>
        </w:rPr>
        <w:t>motivasi dan prestasi akademik (Pintric</w:t>
      </w:r>
      <w:r w:rsidR="00353D90">
        <w:rPr>
          <w:rFonts w:ascii="Arial" w:hAnsi="Arial" w:cs="Arial"/>
          <w:sz w:val="20"/>
          <w:szCs w:val="20"/>
          <w:lang w:val="en-GB"/>
        </w:rPr>
        <w:t>h &amp; De Groot</w:t>
      </w:r>
      <w:r w:rsidR="009D5354">
        <w:rPr>
          <w:rFonts w:ascii="Arial" w:hAnsi="Arial" w:cs="Arial"/>
          <w:sz w:val="20"/>
          <w:szCs w:val="20"/>
          <w:lang w:val="en-GB"/>
        </w:rPr>
        <w:t>,</w:t>
      </w:r>
      <w:r w:rsidR="00353D90">
        <w:rPr>
          <w:rFonts w:ascii="Arial" w:hAnsi="Arial" w:cs="Arial"/>
          <w:sz w:val="20"/>
          <w:szCs w:val="20"/>
          <w:lang w:val="en-GB"/>
        </w:rPr>
        <w:t xml:space="preserve"> 1990; Metallidou &amp; </w:t>
      </w:r>
      <w:r w:rsidR="00353D90" w:rsidRPr="00737FC8">
        <w:rPr>
          <w:rFonts w:ascii="Arial" w:hAnsi="Arial" w:cs="Arial"/>
          <w:sz w:val="20"/>
          <w:szCs w:val="20"/>
          <w:lang w:val="en-GB"/>
        </w:rPr>
        <w:t>Vlachou</w:t>
      </w:r>
      <w:r w:rsidR="009D5354">
        <w:rPr>
          <w:rFonts w:ascii="Arial" w:hAnsi="Arial" w:cs="Arial"/>
          <w:sz w:val="20"/>
          <w:szCs w:val="20"/>
          <w:lang w:val="en-GB"/>
        </w:rPr>
        <w:t>,</w:t>
      </w:r>
      <w:r w:rsidR="00353D90" w:rsidRPr="00737FC8">
        <w:rPr>
          <w:rFonts w:ascii="Arial" w:hAnsi="Arial" w:cs="Arial"/>
          <w:sz w:val="20"/>
          <w:szCs w:val="20"/>
          <w:lang w:val="en-GB"/>
        </w:rPr>
        <w:t xml:space="preserve"> 2010). Hal ini menunjukkan bahwa peng</w:t>
      </w:r>
      <w:r w:rsidR="00353D90">
        <w:rPr>
          <w:rFonts w:ascii="Arial" w:hAnsi="Arial" w:cs="Arial"/>
          <w:sz w:val="20"/>
          <w:szCs w:val="20"/>
          <w:lang w:val="en-GB"/>
        </w:rPr>
        <w:t xml:space="preserve">gunaan strategi pengaturan diri </w:t>
      </w:r>
      <w:r w:rsidR="00353D90" w:rsidRPr="00737FC8">
        <w:rPr>
          <w:rFonts w:ascii="Arial" w:hAnsi="Arial" w:cs="Arial"/>
          <w:sz w:val="20"/>
          <w:szCs w:val="20"/>
          <w:lang w:val="en-GB"/>
        </w:rPr>
        <w:t xml:space="preserve">sangat berpengaruh terhadap peningkatan prestasi akademik remaja. </w:t>
      </w:r>
      <w:r w:rsidR="00F872F7">
        <w:rPr>
          <w:rFonts w:ascii="Arial" w:hAnsi="Arial" w:cs="Arial"/>
          <w:sz w:val="20"/>
          <w:szCs w:val="20"/>
          <w:lang w:val="en-GB"/>
        </w:rPr>
        <w:t>Hasil penelitian Novita dan Latifah (2014)</w:t>
      </w:r>
      <w:r w:rsidR="00B25878">
        <w:rPr>
          <w:rFonts w:ascii="Arial" w:hAnsi="Arial" w:cs="Arial"/>
          <w:sz w:val="20"/>
          <w:szCs w:val="20"/>
          <w:lang w:val="en-GB"/>
        </w:rPr>
        <w:t>; Si</w:t>
      </w:r>
      <w:r w:rsidR="000C391F">
        <w:rPr>
          <w:rFonts w:ascii="Arial" w:hAnsi="Arial" w:cs="Arial"/>
          <w:sz w:val="20"/>
          <w:szCs w:val="20"/>
          <w:lang w:val="en-GB"/>
        </w:rPr>
        <w:t>tumorang dan Latifah (2014)</w:t>
      </w:r>
      <w:r w:rsidR="00F872F7">
        <w:rPr>
          <w:rFonts w:ascii="Arial" w:hAnsi="Arial" w:cs="Arial"/>
          <w:sz w:val="20"/>
          <w:szCs w:val="20"/>
          <w:lang w:val="en-GB"/>
        </w:rPr>
        <w:t xml:space="preserve"> juga menyatakan bahwa strategi pengaturan diri dalam belajar memiliki pengaruh langsung positif terhadap prestasi akademik. </w:t>
      </w:r>
    </w:p>
    <w:p w:rsidR="000D6B85" w:rsidRPr="00B25878" w:rsidRDefault="00966C50" w:rsidP="00B25878">
      <w:pPr>
        <w:spacing w:before="120" w:after="240" w:line="240" w:lineRule="auto"/>
        <w:jc w:val="center"/>
        <w:rPr>
          <w:rFonts w:ascii="Arial" w:hAnsi="Arial" w:cs="Arial"/>
          <w:b/>
          <w:sz w:val="20"/>
          <w:szCs w:val="20"/>
        </w:rPr>
      </w:pPr>
      <w:r w:rsidRPr="00B25878">
        <w:rPr>
          <w:rFonts w:ascii="Arial" w:hAnsi="Arial" w:cs="Arial"/>
          <w:b/>
          <w:sz w:val="20"/>
          <w:szCs w:val="20"/>
        </w:rPr>
        <w:t>SIMPULAN DAN SARAN</w:t>
      </w:r>
    </w:p>
    <w:p w:rsidR="00966C50" w:rsidRDefault="00966C50" w:rsidP="00966C50">
      <w:pPr>
        <w:spacing w:before="120" w:after="240" w:line="240" w:lineRule="auto"/>
        <w:rPr>
          <w:rFonts w:ascii="Arial" w:hAnsi="Arial" w:cs="Arial"/>
          <w:sz w:val="20"/>
          <w:szCs w:val="20"/>
        </w:rPr>
      </w:pPr>
      <w:r w:rsidRPr="00966C50">
        <w:rPr>
          <w:rFonts w:ascii="Arial" w:hAnsi="Arial" w:cs="Arial"/>
          <w:sz w:val="20"/>
          <w:szCs w:val="20"/>
        </w:rPr>
        <w:t xml:space="preserve">Hampir 60 persen remaja dalam penelitian </w:t>
      </w:r>
      <w:r>
        <w:rPr>
          <w:rFonts w:ascii="Arial" w:hAnsi="Arial" w:cs="Arial"/>
          <w:sz w:val="20"/>
          <w:szCs w:val="20"/>
        </w:rPr>
        <w:t xml:space="preserve">ini berjenis kelamin perempuan. </w:t>
      </w:r>
      <w:r w:rsidRPr="00966C50">
        <w:rPr>
          <w:rFonts w:ascii="Arial" w:hAnsi="Arial" w:cs="Arial"/>
          <w:sz w:val="20"/>
          <w:szCs w:val="20"/>
        </w:rPr>
        <w:t xml:space="preserve">Lebih dari separuh remaja memiliki ayah dan </w:t>
      </w:r>
      <w:r>
        <w:rPr>
          <w:rFonts w:ascii="Arial" w:hAnsi="Arial" w:cs="Arial"/>
          <w:sz w:val="20"/>
          <w:szCs w:val="20"/>
        </w:rPr>
        <w:t xml:space="preserve">ibu berusia dewasa madya dengan </w:t>
      </w:r>
      <w:r w:rsidRPr="00966C50">
        <w:rPr>
          <w:rFonts w:ascii="Arial" w:hAnsi="Arial" w:cs="Arial"/>
          <w:sz w:val="20"/>
          <w:szCs w:val="20"/>
        </w:rPr>
        <w:t xml:space="preserve">lama pendidikan di bawah 12 tahun. Besar keluarga remaja dalam penelitian </w:t>
      </w:r>
      <w:r>
        <w:rPr>
          <w:rFonts w:ascii="Arial" w:hAnsi="Arial" w:cs="Arial"/>
          <w:sz w:val="20"/>
          <w:szCs w:val="20"/>
        </w:rPr>
        <w:t xml:space="preserve">ini </w:t>
      </w:r>
      <w:r w:rsidRPr="00966C50">
        <w:rPr>
          <w:rFonts w:ascii="Arial" w:hAnsi="Arial" w:cs="Arial"/>
          <w:sz w:val="20"/>
          <w:szCs w:val="20"/>
        </w:rPr>
        <w:t>terkatego</w:t>
      </w:r>
      <w:r w:rsidR="004A4649">
        <w:rPr>
          <w:rFonts w:ascii="Arial" w:hAnsi="Arial" w:cs="Arial"/>
          <w:sz w:val="20"/>
          <w:szCs w:val="20"/>
        </w:rPr>
        <w:t>ri sedang (5-7 orang) dengan 75</w:t>
      </w:r>
      <w:proofErr w:type="gramStart"/>
      <w:r w:rsidR="004A4649">
        <w:rPr>
          <w:rFonts w:ascii="Arial" w:hAnsi="Arial" w:cs="Arial"/>
          <w:sz w:val="20"/>
          <w:szCs w:val="20"/>
        </w:rPr>
        <w:t>,</w:t>
      </w:r>
      <w:r w:rsidRPr="00966C50">
        <w:rPr>
          <w:rFonts w:ascii="Arial" w:hAnsi="Arial" w:cs="Arial"/>
          <w:sz w:val="20"/>
          <w:szCs w:val="20"/>
        </w:rPr>
        <w:t>8</w:t>
      </w:r>
      <w:proofErr w:type="gramEnd"/>
      <w:r w:rsidRPr="00966C50">
        <w:rPr>
          <w:rFonts w:ascii="Arial" w:hAnsi="Arial" w:cs="Arial"/>
          <w:sz w:val="20"/>
          <w:szCs w:val="20"/>
        </w:rPr>
        <w:t xml:space="preserve"> </w:t>
      </w:r>
      <w:r>
        <w:rPr>
          <w:rFonts w:ascii="Arial" w:hAnsi="Arial" w:cs="Arial"/>
          <w:sz w:val="20"/>
          <w:szCs w:val="20"/>
        </w:rPr>
        <w:t xml:space="preserve">persen keluarga remaja memiliki </w:t>
      </w:r>
      <w:r w:rsidRPr="00966C50">
        <w:rPr>
          <w:rFonts w:ascii="Arial" w:hAnsi="Arial" w:cs="Arial"/>
          <w:sz w:val="20"/>
          <w:szCs w:val="20"/>
        </w:rPr>
        <w:t>pendapatan per kapita di atas garis ke</w:t>
      </w:r>
      <w:r>
        <w:rPr>
          <w:rFonts w:ascii="Arial" w:hAnsi="Arial" w:cs="Arial"/>
          <w:sz w:val="20"/>
          <w:szCs w:val="20"/>
        </w:rPr>
        <w:t xml:space="preserve">miskinan. Sebagian besar remaja </w:t>
      </w:r>
      <w:r w:rsidRPr="00966C50">
        <w:rPr>
          <w:rFonts w:ascii="Arial" w:hAnsi="Arial" w:cs="Arial"/>
          <w:sz w:val="20"/>
          <w:szCs w:val="20"/>
        </w:rPr>
        <w:t xml:space="preserve">mempersepsikan </w:t>
      </w:r>
      <w:proofErr w:type="gramStart"/>
      <w:r w:rsidRPr="00966C50">
        <w:rPr>
          <w:rFonts w:ascii="Arial" w:hAnsi="Arial" w:cs="Arial"/>
          <w:sz w:val="20"/>
          <w:szCs w:val="20"/>
        </w:rPr>
        <w:t>gaya</w:t>
      </w:r>
      <w:proofErr w:type="gramEnd"/>
      <w:r w:rsidRPr="00966C50">
        <w:rPr>
          <w:rFonts w:ascii="Arial" w:hAnsi="Arial" w:cs="Arial"/>
          <w:sz w:val="20"/>
          <w:szCs w:val="20"/>
        </w:rPr>
        <w:t xml:space="preserve"> pengasuhan </w:t>
      </w:r>
      <w:r w:rsidRPr="004A4649">
        <w:rPr>
          <w:rFonts w:ascii="Arial" w:hAnsi="Arial" w:cs="Arial"/>
          <w:i/>
          <w:sz w:val="20"/>
          <w:szCs w:val="20"/>
        </w:rPr>
        <w:t>authoritative</w:t>
      </w:r>
      <w:r>
        <w:rPr>
          <w:rFonts w:ascii="Arial" w:hAnsi="Arial" w:cs="Arial"/>
          <w:sz w:val="20"/>
          <w:szCs w:val="20"/>
        </w:rPr>
        <w:t xml:space="preserve">, kemudian lebih dari separuh </w:t>
      </w:r>
      <w:r w:rsidRPr="00966C50">
        <w:rPr>
          <w:rFonts w:ascii="Arial" w:hAnsi="Arial" w:cs="Arial"/>
          <w:sz w:val="20"/>
          <w:szCs w:val="20"/>
        </w:rPr>
        <w:t>remaja memiliki motivasi kategori sedang dan</w:t>
      </w:r>
      <w:r>
        <w:rPr>
          <w:rFonts w:ascii="Arial" w:hAnsi="Arial" w:cs="Arial"/>
          <w:sz w:val="20"/>
          <w:szCs w:val="20"/>
        </w:rPr>
        <w:t xml:space="preserve"> strategi pengaturan diri dalam </w:t>
      </w:r>
      <w:r w:rsidRPr="00966C50">
        <w:rPr>
          <w:rFonts w:ascii="Arial" w:hAnsi="Arial" w:cs="Arial"/>
          <w:sz w:val="20"/>
          <w:szCs w:val="20"/>
        </w:rPr>
        <w:t>belajar kategori rendah</w:t>
      </w:r>
      <w:r>
        <w:rPr>
          <w:rFonts w:ascii="Arial" w:hAnsi="Arial" w:cs="Arial"/>
          <w:sz w:val="20"/>
          <w:szCs w:val="20"/>
        </w:rPr>
        <w:t xml:space="preserve">. Lama pendidikan ibu dan </w:t>
      </w:r>
      <w:proofErr w:type="gramStart"/>
      <w:r>
        <w:rPr>
          <w:rFonts w:ascii="Arial" w:hAnsi="Arial" w:cs="Arial"/>
          <w:sz w:val="20"/>
          <w:szCs w:val="20"/>
        </w:rPr>
        <w:t>gaya</w:t>
      </w:r>
      <w:proofErr w:type="gramEnd"/>
      <w:r>
        <w:rPr>
          <w:rFonts w:ascii="Arial" w:hAnsi="Arial" w:cs="Arial"/>
          <w:sz w:val="20"/>
          <w:szCs w:val="20"/>
        </w:rPr>
        <w:t xml:space="preserve"> pengasuhan otoriter berpengaruh negatif terhadap prestasi akademik. Gaya pengasuhan otoritatif strategi pengaturan diri dalam belajar remaja berpengaruh positif terhadap prestasi belajar.</w:t>
      </w:r>
    </w:p>
    <w:p w:rsidR="00966C50" w:rsidRDefault="00966C50" w:rsidP="00966C50">
      <w:pPr>
        <w:spacing w:before="120" w:after="240" w:line="240" w:lineRule="auto"/>
        <w:rPr>
          <w:rFonts w:ascii="Arial" w:hAnsi="Arial" w:cs="Arial"/>
          <w:sz w:val="20"/>
          <w:szCs w:val="20"/>
        </w:rPr>
      </w:pPr>
      <w:r>
        <w:rPr>
          <w:rFonts w:ascii="Arial" w:hAnsi="Arial" w:cs="Arial"/>
          <w:sz w:val="20"/>
          <w:szCs w:val="20"/>
        </w:rPr>
        <w:t>G</w:t>
      </w:r>
      <w:r w:rsidRPr="00966C50">
        <w:rPr>
          <w:rFonts w:ascii="Arial" w:hAnsi="Arial" w:cs="Arial"/>
          <w:sz w:val="20"/>
          <w:szCs w:val="20"/>
        </w:rPr>
        <w:t>aya pengasuh</w:t>
      </w:r>
      <w:r>
        <w:rPr>
          <w:rFonts w:ascii="Arial" w:hAnsi="Arial" w:cs="Arial"/>
          <w:sz w:val="20"/>
          <w:szCs w:val="20"/>
        </w:rPr>
        <w:t xml:space="preserve">an otoritatif adalah salah satu </w:t>
      </w:r>
      <w:proofErr w:type="gramStart"/>
      <w:r w:rsidRPr="00966C50">
        <w:rPr>
          <w:rFonts w:ascii="Arial" w:hAnsi="Arial" w:cs="Arial"/>
          <w:sz w:val="20"/>
          <w:szCs w:val="20"/>
        </w:rPr>
        <w:t>gaya</w:t>
      </w:r>
      <w:proofErr w:type="gramEnd"/>
      <w:r w:rsidRPr="00966C50">
        <w:rPr>
          <w:rFonts w:ascii="Arial" w:hAnsi="Arial" w:cs="Arial"/>
          <w:sz w:val="20"/>
          <w:szCs w:val="20"/>
        </w:rPr>
        <w:t xml:space="preserve"> pengasuhan yang paling baik untuk dite</w:t>
      </w:r>
      <w:r>
        <w:rPr>
          <w:rFonts w:ascii="Arial" w:hAnsi="Arial" w:cs="Arial"/>
          <w:sz w:val="20"/>
          <w:szCs w:val="20"/>
        </w:rPr>
        <w:t xml:space="preserve">rapkan karena memiliki pengaruh </w:t>
      </w:r>
      <w:r w:rsidRPr="00966C50">
        <w:rPr>
          <w:rFonts w:ascii="Arial" w:hAnsi="Arial" w:cs="Arial"/>
          <w:sz w:val="20"/>
          <w:szCs w:val="20"/>
        </w:rPr>
        <w:t>yang cukup besar dalam pencapaian prestasi a</w:t>
      </w:r>
      <w:r>
        <w:rPr>
          <w:rFonts w:ascii="Arial" w:hAnsi="Arial" w:cs="Arial"/>
          <w:sz w:val="20"/>
          <w:szCs w:val="20"/>
        </w:rPr>
        <w:t xml:space="preserve">kademik remaja. Oleh sebab itu, </w:t>
      </w:r>
      <w:r w:rsidRPr="00966C50">
        <w:rPr>
          <w:rFonts w:ascii="Arial" w:hAnsi="Arial" w:cs="Arial"/>
          <w:sz w:val="20"/>
          <w:szCs w:val="20"/>
        </w:rPr>
        <w:t>orang</w:t>
      </w:r>
      <w:r>
        <w:rPr>
          <w:rFonts w:ascii="Arial" w:hAnsi="Arial" w:cs="Arial"/>
          <w:sz w:val="20"/>
          <w:szCs w:val="20"/>
        </w:rPr>
        <w:t xml:space="preserve"> </w:t>
      </w:r>
      <w:r w:rsidRPr="00966C50">
        <w:rPr>
          <w:rFonts w:ascii="Arial" w:hAnsi="Arial" w:cs="Arial"/>
          <w:sz w:val="20"/>
          <w:szCs w:val="20"/>
        </w:rPr>
        <w:t>tua dapat membantu remaja dalam me</w:t>
      </w:r>
      <w:r>
        <w:rPr>
          <w:rFonts w:ascii="Arial" w:hAnsi="Arial" w:cs="Arial"/>
          <w:sz w:val="20"/>
          <w:szCs w:val="20"/>
        </w:rPr>
        <w:t xml:space="preserve">ningkatkan prestasi akademiknya </w:t>
      </w:r>
      <w:r w:rsidRPr="00966C50">
        <w:rPr>
          <w:rFonts w:ascii="Arial" w:hAnsi="Arial" w:cs="Arial"/>
          <w:sz w:val="20"/>
          <w:szCs w:val="20"/>
        </w:rPr>
        <w:t xml:space="preserve">dengan mempertahankan </w:t>
      </w:r>
      <w:proofErr w:type="gramStart"/>
      <w:r w:rsidRPr="00966C50">
        <w:rPr>
          <w:rFonts w:ascii="Arial" w:hAnsi="Arial" w:cs="Arial"/>
          <w:sz w:val="20"/>
          <w:szCs w:val="20"/>
        </w:rPr>
        <w:t>gaya</w:t>
      </w:r>
      <w:proofErr w:type="gramEnd"/>
      <w:r w:rsidRPr="00966C50">
        <w:rPr>
          <w:rFonts w:ascii="Arial" w:hAnsi="Arial" w:cs="Arial"/>
          <w:sz w:val="20"/>
          <w:szCs w:val="20"/>
        </w:rPr>
        <w:t xml:space="preserve"> pengasuhan oto</w:t>
      </w:r>
      <w:r>
        <w:rPr>
          <w:rFonts w:ascii="Arial" w:hAnsi="Arial" w:cs="Arial"/>
          <w:sz w:val="20"/>
          <w:szCs w:val="20"/>
        </w:rPr>
        <w:t xml:space="preserve">ritatif dan mulai menghilangkan </w:t>
      </w:r>
      <w:r w:rsidRPr="00966C50">
        <w:rPr>
          <w:rFonts w:ascii="Arial" w:hAnsi="Arial" w:cs="Arial"/>
          <w:sz w:val="20"/>
          <w:szCs w:val="20"/>
        </w:rPr>
        <w:t>gaya pengasuhan otoriter serta gaya pengasuhan permisif. Orang</w:t>
      </w:r>
      <w:r>
        <w:rPr>
          <w:rFonts w:ascii="Arial" w:hAnsi="Arial" w:cs="Arial"/>
          <w:sz w:val="20"/>
          <w:szCs w:val="20"/>
        </w:rPr>
        <w:t xml:space="preserve"> tua dapat </w:t>
      </w:r>
      <w:r w:rsidRPr="00966C50">
        <w:rPr>
          <w:rFonts w:ascii="Arial" w:hAnsi="Arial" w:cs="Arial"/>
          <w:sz w:val="20"/>
          <w:szCs w:val="20"/>
        </w:rPr>
        <w:t>memberikan perhatian, pujian, dan kehangatan</w:t>
      </w:r>
      <w:r>
        <w:rPr>
          <w:rFonts w:ascii="Arial" w:hAnsi="Arial" w:cs="Arial"/>
          <w:sz w:val="20"/>
          <w:szCs w:val="20"/>
        </w:rPr>
        <w:t xml:space="preserve"> dengan meningkatkan intensitas </w:t>
      </w:r>
      <w:r w:rsidRPr="00966C50">
        <w:rPr>
          <w:rFonts w:ascii="Arial" w:hAnsi="Arial" w:cs="Arial"/>
          <w:sz w:val="20"/>
          <w:szCs w:val="20"/>
        </w:rPr>
        <w:t xml:space="preserve">komunikasi dengan remaja, serta mengurangi </w:t>
      </w:r>
      <w:r>
        <w:rPr>
          <w:rFonts w:ascii="Arial" w:hAnsi="Arial" w:cs="Arial"/>
          <w:sz w:val="20"/>
          <w:szCs w:val="20"/>
        </w:rPr>
        <w:t xml:space="preserve">tuntutan kepada, dan mempererat </w:t>
      </w:r>
      <w:r w:rsidRPr="00966C50">
        <w:rPr>
          <w:rFonts w:ascii="Arial" w:hAnsi="Arial" w:cs="Arial"/>
          <w:sz w:val="20"/>
          <w:szCs w:val="20"/>
        </w:rPr>
        <w:t>hubungan agar dapat menjadi tempat curaha</w:t>
      </w:r>
      <w:r>
        <w:rPr>
          <w:rFonts w:ascii="Arial" w:hAnsi="Arial" w:cs="Arial"/>
          <w:sz w:val="20"/>
          <w:szCs w:val="20"/>
        </w:rPr>
        <w:t xml:space="preserve">n atas segala permasalahan yang </w:t>
      </w:r>
      <w:r w:rsidRPr="00966C50">
        <w:rPr>
          <w:rFonts w:ascii="Arial" w:hAnsi="Arial" w:cs="Arial"/>
          <w:sz w:val="20"/>
          <w:szCs w:val="20"/>
        </w:rPr>
        <w:t>sedang dihadapinya. Selain itu, orang</w:t>
      </w:r>
      <w:r>
        <w:rPr>
          <w:rFonts w:ascii="Arial" w:hAnsi="Arial" w:cs="Arial"/>
          <w:sz w:val="20"/>
          <w:szCs w:val="20"/>
        </w:rPr>
        <w:t xml:space="preserve"> </w:t>
      </w:r>
      <w:r w:rsidRPr="00966C50">
        <w:rPr>
          <w:rFonts w:ascii="Arial" w:hAnsi="Arial" w:cs="Arial"/>
          <w:sz w:val="20"/>
          <w:szCs w:val="20"/>
        </w:rPr>
        <w:t>tua dapa</w:t>
      </w:r>
      <w:r>
        <w:rPr>
          <w:rFonts w:ascii="Arial" w:hAnsi="Arial" w:cs="Arial"/>
          <w:sz w:val="20"/>
          <w:szCs w:val="20"/>
        </w:rPr>
        <w:t xml:space="preserve">t membantu dan membimbing dalam </w:t>
      </w:r>
      <w:r w:rsidRPr="00966C50">
        <w:rPr>
          <w:rFonts w:ascii="Arial" w:hAnsi="Arial" w:cs="Arial"/>
          <w:sz w:val="20"/>
          <w:szCs w:val="20"/>
        </w:rPr>
        <w:t xml:space="preserve">mengerjakan tugas sekolahnya, serta mengawasi </w:t>
      </w:r>
      <w:r>
        <w:rPr>
          <w:rFonts w:ascii="Arial" w:hAnsi="Arial" w:cs="Arial"/>
          <w:sz w:val="20"/>
          <w:szCs w:val="20"/>
        </w:rPr>
        <w:t xml:space="preserve">aktivitas remaja setelah pulang </w:t>
      </w:r>
      <w:r w:rsidRPr="00966C50">
        <w:rPr>
          <w:rFonts w:ascii="Arial" w:hAnsi="Arial" w:cs="Arial"/>
          <w:sz w:val="20"/>
          <w:szCs w:val="20"/>
        </w:rPr>
        <w:t>sekolah.</w:t>
      </w:r>
      <w:r>
        <w:rPr>
          <w:rFonts w:ascii="Arial" w:hAnsi="Arial" w:cs="Arial"/>
          <w:sz w:val="20"/>
          <w:szCs w:val="20"/>
        </w:rPr>
        <w:t xml:space="preserve"> </w:t>
      </w:r>
      <w:proofErr w:type="gramStart"/>
      <w:r>
        <w:rPr>
          <w:rFonts w:ascii="Arial" w:hAnsi="Arial" w:cs="Arial"/>
          <w:sz w:val="20"/>
          <w:szCs w:val="20"/>
        </w:rPr>
        <w:t>P</w:t>
      </w:r>
      <w:r w:rsidRPr="00966C50">
        <w:rPr>
          <w:rFonts w:ascii="Arial" w:hAnsi="Arial" w:cs="Arial"/>
          <w:sz w:val="20"/>
          <w:szCs w:val="20"/>
        </w:rPr>
        <w:t>enelitian lebih lanjut me</w:t>
      </w:r>
      <w:r>
        <w:rPr>
          <w:rFonts w:ascii="Arial" w:hAnsi="Arial" w:cs="Arial"/>
          <w:sz w:val="20"/>
          <w:szCs w:val="20"/>
        </w:rPr>
        <w:t xml:space="preserve">ngenai prestasi akademik dengan </w:t>
      </w:r>
      <w:r w:rsidRPr="00966C50">
        <w:rPr>
          <w:rFonts w:ascii="Arial" w:hAnsi="Arial" w:cs="Arial"/>
          <w:sz w:val="20"/>
          <w:szCs w:val="20"/>
        </w:rPr>
        <w:t>menambahkan variabel-variabel lain yang di</w:t>
      </w:r>
      <w:r>
        <w:rPr>
          <w:rFonts w:ascii="Arial" w:hAnsi="Arial" w:cs="Arial"/>
          <w:sz w:val="20"/>
          <w:szCs w:val="20"/>
        </w:rPr>
        <w:t xml:space="preserve">duga memiliki pengaruh terhadap </w:t>
      </w:r>
      <w:r w:rsidRPr="00966C50">
        <w:rPr>
          <w:rFonts w:ascii="Arial" w:hAnsi="Arial" w:cs="Arial"/>
          <w:sz w:val="20"/>
          <w:szCs w:val="20"/>
        </w:rPr>
        <w:t>prestasi akademik namun belum diteliti dalam penel</w:t>
      </w:r>
      <w:r>
        <w:rPr>
          <w:rFonts w:ascii="Arial" w:hAnsi="Arial" w:cs="Arial"/>
          <w:sz w:val="20"/>
          <w:szCs w:val="20"/>
        </w:rPr>
        <w:t xml:space="preserve">itian ini, seperti </w:t>
      </w:r>
      <w:bookmarkStart w:id="0" w:name="_GoBack"/>
      <w:r w:rsidRPr="004A4649">
        <w:rPr>
          <w:rFonts w:ascii="Arial" w:hAnsi="Arial" w:cs="Arial"/>
          <w:i/>
          <w:sz w:val="20"/>
          <w:szCs w:val="20"/>
        </w:rPr>
        <w:t>self-esteem</w:t>
      </w:r>
      <w:bookmarkEnd w:id="0"/>
      <w:r>
        <w:rPr>
          <w:rFonts w:ascii="Arial" w:hAnsi="Arial" w:cs="Arial"/>
          <w:sz w:val="20"/>
          <w:szCs w:val="20"/>
        </w:rPr>
        <w:t xml:space="preserve">, </w:t>
      </w:r>
      <w:r w:rsidRPr="004A4649">
        <w:rPr>
          <w:rFonts w:ascii="Arial" w:hAnsi="Arial" w:cs="Arial"/>
          <w:i/>
          <w:sz w:val="20"/>
          <w:szCs w:val="20"/>
        </w:rPr>
        <w:t>self efficacy</w:t>
      </w:r>
      <w:r w:rsidRPr="00966C50">
        <w:rPr>
          <w:rFonts w:ascii="Arial" w:hAnsi="Arial" w:cs="Arial"/>
          <w:sz w:val="20"/>
          <w:szCs w:val="20"/>
        </w:rPr>
        <w:t>, atau variabel lainnya.</w:t>
      </w:r>
      <w:proofErr w:type="gramEnd"/>
    </w:p>
    <w:p w:rsidR="00532721" w:rsidRPr="00532721" w:rsidRDefault="003C5EFC" w:rsidP="00532721">
      <w:pPr>
        <w:spacing w:before="120" w:after="240" w:line="240" w:lineRule="auto"/>
        <w:jc w:val="center"/>
        <w:rPr>
          <w:rFonts w:ascii="Arial" w:hAnsi="Arial" w:cs="Arial"/>
          <w:b/>
          <w:sz w:val="20"/>
          <w:szCs w:val="20"/>
        </w:rPr>
      </w:pPr>
      <w:r w:rsidRPr="00532721">
        <w:rPr>
          <w:rFonts w:ascii="Arial" w:hAnsi="Arial" w:cs="Arial"/>
          <w:b/>
          <w:sz w:val="20"/>
          <w:szCs w:val="20"/>
        </w:rPr>
        <w:t>DAFTAR PUSTAKA</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[BKKBN]. Badan Koordinasi Keluarga Berencana Nasional. (1998). Data Besar Keluarga. Jakarta: BKKBN.</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[BPS]. Badan Pusat Statistik. (2011). Provinsi Jawa Barat [internet]. [</w:t>
      </w:r>
      <w:proofErr w:type="gramStart"/>
      <w:r w:rsidRPr="00B105A8">
        <w:rPr>
          <w:rFonts w:ascii="Arial" w:hAnsi="Arial" w:cs="Arial"/>
          <w:sz w:val="20"/>
          <w:szCs w:val="20"/>
        </w:rPr>
        <w:t>diunduh</w:t>
      </w:r>
      <w:proofErr w:type="gramEnd"/>
      <w:r w:rsidRPr="00B105A8">
        <w:rPr>
          <w:rFonts w:ascii="Arial" w:hAnsi="Arial" w:cs="Arial"/>
          <w:sz w:val="20"/>
          <w:szCs w:val="20"/>
        </w:rPr>
        <w:t xml:space="preserve"> pada 2014 Mei 15]. Tersedia pada: </w:t>
      </w:r>
      <w:hyperlink r:id="rId6" w:history="1">
        <w:r w:rsidRPr="00B105A8">
          <w:rPr>
            <w:rStyle w:val="Hyperlink"/>
            <w:rFonts w:ascii="Arial" w:hAnsi="Arial" w:cs="Arial"/>
            <w:color w:val="auto"/>
            <w:sz w:val="20"/>
            <w:szCs w:val="20"/>
          </w:rPr>
          <w:t>www.jabar.bps.go.id/subyek/jumlah-danpresentase- penduduk-miskin-dan-garis-kemiskinan-menurut-kabupatenkota-2011</w:t>
        </w:r>
      </w:hyperlink>
      <w:r w:rsidRPr="00B105A8">
        <w:rPr>
          <w:rFonts w:ascii="Arial" w:hAnsi="Arial" w:cs="Arial"/>
          <w:sz w:val="20"/>
          <w:szCs w:val="20"/>
        </w:rPr>
        <w:t>.</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[IEA]. International Association for the Evaluation of Educational Achievement. (2011). Highlight from TIMSS 2011: The South African Perspective. Human Sciences Research Council (HSRC): IEA.</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[OECD]. Organization for Economic Cooperation and Development. (2010). PISA 2009 Database. Di dalam What Students Know and Can Do: Student Performance in Reading, Mathematics and Sciences. Executive Summary.</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[Permendikbud]. Peraturan Pemerintah Pendidikan dan Budaya No. 81A Tahun 2013 tentang Implementasi Kurikulum [internet]. [</w:t>
      </w:r>
      <w:proofErr w:type="gramStart"/>
      <w:r w:rsidRPr="00B105A8">
        <w:rPr>
          <w:rFonts w:ascii="Arial" w:hAnsi="Arial" w:cs="Arial"/>
          <w:sz w:val="20"/>
          <w:szCs w:val="20"/>
        </w:rPr>
        <w:t>diunduh</w:t>
      </w:r>
      <w:proofErr w:type="gramEnd"/>
      <w:r w:rsidRPr="00B105A8">
        <w:rPr>
          <w:rFonts w:ascii="Arial" w:hAnsi="Arial" w:cs="Arial"/>
          <w:sz w:val="20"/>
          <w:szCs w:val="20"/>
        </w:rPr>
        <w:t xml:space="preserve"> pada 2014 Mei 27]. Tersedia pada: urip.files.wordPr.com/2013 /06/salinan-permendikbud-nomor-81a-tahun-2013-tentang-implementasi-kurikulum-garuda.pdf</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Abuya, B.A., Mutisya, M., Ngware, M. (2014). </w:t>
      </w:r>
      <w:proofErr w:type="gramStart"/>
      <w:r w:rsidRPr="00B105A8">
        <w:rPr>
          <w:rFonts w:ascii="Arial" w:hAnsi="Arial" w:cs="Arial"/>
          <w:sz w:val="20"/>
          <w:szCs w:val="20"/>
        </w:rPr>
        <w:t>Assosiation between mother’s education and grade six children numeracy and literacy in Kenya.</w:t>
      </w:r>
      <w:r w:rsidRPr="00B105A8">
        <w:rPr>
          <w:rFonts w:ascii="Arial" w:hAnsi="Arial" w:cs="Arial"/>
          <w:i/>
          <w:sz w:val="20"/>
          <w:szCs w:val="20"/>
        </w:rPr>
        <w:t>Education</w:t>
      </w:r>
      <w:r w:rsidR="00F67328" w:rsidRPr="00B105A8">
        <w:rPr>
          <w:rFonts w:ascii="Arial" w:hAnsi="Arial" w:cs="Arial"/>
          <w:sz w:val="20"/>
          <w:szCs w:val="20"/>
        </w:rPr>
        <w:t>.</w:t>
      </w:r>
      <w:proofErr w:type="gramEnd"/>
      <w:r w:rsidR="00F67328" w:rsidRPr="00B105A8">
        <w:rPr>
          <w:rFonts w:ascii="Arial" w:hAnsi="Arial" w:cs="Arial"/>
          <w:sz w:val="20"/>
          <w:szCs w:val="20"/>
        </w:rPr>
        <w:t xml:space="preserve"> 41(6), 3-13, doi:</w:t>
      </w:r>
      <w:r w:rsidR="00F67328" w:rsidRPr="00B105A8">
        <w:t xml:space="preserve"> </w:t>
      </w:r>
      <w:r w:rsidR="00F67328" w:rsidRPr="00B105A8">
        <w:rPr>
          <w:rFonts w:ascii="Arial" w:hAnsi="Arial" w:cs="Arial"/>
          <w:sz w:val="20"/>
          <w:szCs w:val="20"/>
        </w:rPr>
        <w:t>https://doi.org/10.1080/03004279.2013.855250</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Baumrind, D. (1966). Effects of otoritatif parental control on child behavior. </w:t>
      </w:r>
      <w:r w:rsidRPr="00B105A8">
        <w:rPr>
          <w:rFonts w:ascii="Arial" w:hAnsi="Arial" w:cs="Arial"/>
          <w:i/>
          <w:sz w:val="20"/>
          <w:szCs w:val="20"/>
        </w:rPr>
        <w:t>Child Development</w:t>
      </w:r>
      <w:r w:rsidRPr="00B105A8">
        <w:rPr>
          <w:rFonts w:ascii="Arial" w:hAnsi="Arial" w:cs="Arial"/>
          <w:sz w:val="20"/>
          <w:szCs w:val="20"/>
        </w:rPr>
        <w:t>. 37(4): 887-907.</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Baumrind, D. (1991). The influence of parenting style on adolescent competence and substance use. </w:t>
      </w:r>
      <w:r w:rsidRPr="00B105A8">
        <w:rPr>
          <w:rFonts w:ascii="Arial" w:hAnsi="Arial" w:cs="Arial"/>
          <w:i/>
          <w:sz w:val="20"/>
          <w:szCs w:val="20"/>
        </w:rPr>
        <w:t>Journal of Early Adolescence</w:t>
      </w:r>
      <w:r w:rsidRPr="00B105A8">
        <w:rPr>
          <w:rFonts w:ascii="Arial" w:hAnsi="Arial" w:cs="Arial"/>
          <w:sz w:val="20"/>
          <w:szCs w:val="20"/>
        </w:rPr>
        <w:t>. 11(1). 56-95.</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Brooks, J.B. (2001). </w:t>
      </w:r>
      <w:r w:rsidRPr="00B105A8">
        <w:rPr>
          <w:rFonts w:ascii="Arial" w:hAnsi="Arial" w:cs="Arial"/>
          <w:i/>
          <w:sz w:val="20"/>
          <w:szCs w:val="20"/>
        </w:rPr>
        <w:t>Parenting, Third Edition</w:t>
      </w:r>
      <w:r w:rsidRPr="00B105A8">
        <w:rPr>
          <w:rFonts w:ascii="Arial" w:hAnsi="Arial" w:cs="Arial"/>
          <w:sz w:val="20"/>
          <w:szCs w:val="20"/>
        </w:rPr>
        <w:t>. California: Mayfield Publishing Company</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lastRenderedPageBreak/>
        <w:t xml:space="preserve">Calhoun, J.F., Acocella, J.S. (1990). </w:t>
      </w:r>
      <w:r w:rsidRPr="00B105A8">
        <w:rPr>
          <w:rFonts w:ascii="Arial" w:hAnsi="Arial" w:cs="Arial"/>
          <w:i/>
          <w:sz w:val="20"/>
          <w:szCs w:val="20"/>
        </w:rPr>
        <w:t>Psikologi tentang Penyesuaian dan Hubungan Kemanusiaan</w:t>
      </w:r>
      <w:r w:rsidRPr="00B105A8">
        <w:rPr>
          <w:rFonts w:ascii="Arial" w:hAnsi="Arial" w:cs="Arial"/>
          <w:sz w:val="20"/>
          <w:szCs w:val="20"/>
        </w:rPr>
        <w:t xml:space="preserve">. Jakarta: Erlangga. </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Clark, F. (1983). Self administered desensitization behavior and therapy. </w:t>
      </w:r>
      <w:r w:rsidRPr="00B105A8">
        <w:rPr>
          <w:rFonts w:ascii="Arial" w:hAnsi="Arial" w:cs="Arial"/>
          <w:i/>
          <w:sz w:val="20"/>
          <w:szCs w:val="20"/>
        </w:rPr>
        <w:t>Journal of Behavior</w:t>
      </w:r>
      <w:r w:rsidRPr="00B105A8">
        <w:rPr>
          <w:rFonts w:ascii="Arial" w:hAnsi="Arial" w:cs="Arial"/>
          <w:sz w:val="20"/>
          <w:szCs w:val="20"/>
        </w:rPr>
        <w:t>. 11: 56-59.</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Cramer</w:t>
      </w:r>
      <w:r w:rsidR="002D763F" w:rsidRPr="00B105A8">
        <w:rPr>
          <w:rFonts w:ascii="Arial" w:hAnsi="Arial" w:cs="Arial"/>
          <w:sz w:val="20"/>
          <w:szCs w:val="20"/>
        </w:rPr>
        <w:t>,</w:t>
      </w:r>
      <w:r w:rsidRPr="00B105A8">
        <w:rPr>
          <w:rFonts w:ascii="Arial" w:hAnsi="Arial" w:cs="Arial"/>
          <w:sz w:val="20"/>
          <w:szCs w:val="20"/>
        </w:rPr>
        <w:t xml:space="preserve"> K</w:t>
      </w:r>
      <w:r w:rsidR="002D763F" w:rsidRPr="00B105A8">
        <w:rPr>
          <w:rFonts w:ascii="Arial" w:hAnsi="Arial" w:cs="Arial"/>
          <w:sz w:val="20"/>
          <w:szCs w:val="20"/>
        </w:rPr>
        <w:t>.</w:t>
      </w:r>
      <w:r w:rsidRPr="00B105A8">
        <w:rPr>
          <w:rFonts w:ascii="Arial" w:hAnsi="Arial" w:cs="Arial"/>
          <w:sz w:val="20"/>
          <w:szCs w:val="20"/>
        </w:rPr>
        <w:t xml:space="preserve">E. </w:t>
      </w:r>
      <w:r w:rsidR="002D763F" w:rsidRPr="00B105A8">
        <w:rPr>
          <w:rFonts w:ascii="Arial" w:hAnsi="Arial" w:cs="Arial"/>
          <w:sz w:val="20"/>
          <w:szCs w:val="20"/>
        </w:rPr>
        <w:t>(</w:t>
      </w:r>
      <w:r w:rsidRPr="00B105A8">
        <w:rPr>
          <w:rFonts w:ascii="Arial" w:hAnsi="Arial" w:cs="Arial"/>
          <w:sz w:val="20"/>
          <w:szCs w:val="20"/>
        </w:rPr>
        <w:t>2002</w:t>
      </w:r>
      <w:r w:rsidR="002D763F"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The influences of parenting styles on children’s classroom motivation</w:t>
      </w:r>
      <w:r w:rsidR="002D763F" w:rsidRPr="00B105A8">
        <w:rPr>
          <w:rFonts w:ascii="Arial" w:hAnsi="Arial" w:cs="Arial"/>
          <w:sz w:val="20"/>
          <w:szCs w:val="20"/>
        </w:rPr>
        <w:t xml:space="preserve"> (Tesis)</w:t>
      </w:r>
      <w:r w:rsidRPr="00B105A8">
        <w:rPr>
          <w:rFonts w:ascii="Arial" w:hAnsi="Arial" w:cs="Arial"/>
          <w:sz w:val="20"/>
          <w:szCs w:val="20"/>
        </w:rPr>
        <w:t>. The School of Human Ecology, Louisiana State University and Agricultural and Mechanical College.</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Dariyo</w:t>
      </w:r>
      <w:r w:rsidR="002D763F" w:rsidRPr="00B105A8">
        <w:rPr>
          <w:rFonts w:ascii="Arial" w:hAnsi="Arial" w:cs="Arial"/>
          <w:sz w:val="20"/>
          <w:szCs w:val="20"/>
        </w:rPr>
        <w:t>,</w:t>
      </w:r>
      <w:r w:rsidRPr="00B105A8">
        <w:rPr>
          <w:rFonts w:ascii="Arial" w:hAnsi="Arial" w:cs="Arial"/>
          <w:sz w:val="20"/>
          <w:szCs w:val="20"/>
        </w:rPr>
        <w:t xml:space="preserve"> A. </w:t>
      </w:r>
      <w:r w:rsidR="002D763F" w:rsidRPr="00B105A8">
        <w:rPr>
          <w:rFonts w:ascii="Arial" w:hAnsi="Arial" w:cs="Arial"/>
          <w:sz w:val="20"/>
          <w:szCs w:val="20"/>
        </w:rPr>
        <w:t>(</w:t>
      </w:r>
      <w:r w:rsidRPr="00B105A8">
        <w:rPr>
          <w:rFonts w:ascii="Arial" w:hAnsi="Arial" w:cs="Arial"/>
          <w:sz w:val="20"/>
          <w:szCs w:val="20"/>
        </w:rPr>
        <w:t>2013</w:t>
      </w:r>
      <w:r w:rsidR="002D763F"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Dasar-dasar Pedagogi Modern</w:t>
      </w:r>
      <w:r w:rsidRPr="00B105A8">
        <w:rPr>
          <w:rFonts w:ascii="Arial" w:hAnsi="Arial" w:cs="Arial"/>
          <w:sz w:val="20"/>
          <w:szCs w:val="20"/>
        </w:rPr>
        <w:t>. Jakarta (ID): Indeks.</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Dwairy</w:t>
      </w:r>
      <w:r w:rsidR="00E14EC6" w:rsidRPr="00B105A8">
        <w:rPr>
          <w:rFonts w:ascii="Arial" w:hAnsi="Arial" w:cs="Arial"/>
          <w:sz w:val="20"/>
          <w:szCs w:val="20"/>
        </w:rPr>
        <w:t>,</w:t>
      </w:r>
      <w:r w:rsidRPr="00B105A8">
        <w:rPr>
          <w:rFonts w:ascii="Arial" w:hAnsi="Arial" w:cs="Arial"/>
          <w:sz w:val="20"/>
          <w:szCs w:val="20"/>
        </w:rPr>
        <w:t xml:space="preserve"> M</w:t>
      </w:r>
      <w:r w:rsidR="00E14EC6" w:rsidRPr="00B105A8">
        <w:rPr>
          <w:rFonts w:ascii="Arial" w:hAnsi="Arial" w:cs="Arial"/>
          <w:sz w:val="20"/>
          <w:szCs w:val="20"/>
        </w:rPr>
        <w:t>.</w:t>
      </w:r>
      <w:r w:rsidRPr="00B105A8">
        <w:rPr>
          <w:rFonts w:ascii="Arial" w:hAnsi="Arial" w:cs="Arial"/>
          <w:sz w:val="20"/>
          <w:szCs w:val="20"/>
        </w:rPr>
        <w:t>, Achoul</w:t>
      </w:r>
      <w:r w:rsidR="00E14EC6" w:rsidRPr="00B105A8">
        <w:rPr>
          <w:rFonts w:ascii="Arial" w:hAnsi="Arial" w:cs="Arial"/>
          <w:sz w:val="20"/>
          <w:szCs w:val="20"/>
        </w:rPr>
        <w:t>,</w:t>
      </w:r>
      <w:r w:rsidRPr="00B105A8">
        <w:rPr>
          <w:rFonts w:ascii="Arial" w:hAnsi="Arial" w:cs="Arial"/>
          <w:sz w:val="20"/>
          <w:szCs w:val="20"/>
        </w:rPr>
        <w:t xml:space="preserve"> M</w:t>
      </w:r>
      <w:r w:rsidR="00E14EC6" w:rsidRPr="00B105A8">
        <w:rPr>
          <w:rFonts w:ascii="Arial" w:hAnsi="Arial" w:cs="Arial"/>
          <w:sz w:val="20"/>
          <w:szCs w:val="20"/>
        </w:rPr>
        <w:t>.</w:t>
      </w:r>
      <w:r w:rsidRPr="00B105A8">
        <w:rPr>
          <w:rFonts w:ascii="Arial" w:hAnsi="Arial" w:cs="Arial"/>
          <w:sz w:val="20"/>
          <w:szCs w:val="20"/>
        </w:rPr>
        <w:t>, Abouserie</w:t>
      </w:r>
      <w:r w:rsidR="00E14EC6" w:rsidRPr="00B105A8">
        <w:rPr>
          <w:rFonts w:ascii="Arial" w:hAnsi="Arial" w:cs="Arial"/>
          <w:sz w:val="20"/>
          <w:szCs w:val="20"/>
        </w:rPr>
        <w:t>,</w:t>
      </w:r>
      <w:r w:rsidRPr="00B105A8">
        <w:rPr>
          <w:rFonts w:ascii="Arial" w:hAnsi="Arial" w:cs="Arial"/>
          <w:sz w:val="20"/>
          <w:szCs w:val="20"/>
        </w:rPr>
        <w:t xml:space="preserve"> R</w:t>
      </w:r>
      <w:r w:rsidR="00E14EC6" w:rsidRPr="00B105A8">
        <w:rPr>
          <w:rFonts w:ascii="Arial" w:hAnsi="Arial" w:cs="Arial"/>
          <w:sz w:val="20"/>
          <w:szCs w:val="20"/>
        </w:rPr>
        <w:t>.</w:t>
      </w:r>
      <w:r w:rsidRPr="00B105A8">
        <w:rPr>
          <w:rFonts w:ascii="Arial" w:hAnsi="Arial" w:cs="Arial"/>
          <w:sz w:val="20"/>
          <w:szCs w:val="20"/>
        </w:rPr>
        <w:t>, Farah</w:t>
      </w:r>
      <w:r w:rsidR="00E14EC6" w:rsidRPr="00B105A8">
        <w:rPr>
          <w:rFonts w:ascii="Arial" w:hAnsi="Arial" w:cs="Arial"/>
          <w:sz w:val="20"/>
          <w:szCs w:val="20"/>
        </w:rPr>
        <w:t>,</w:t>
      </w:r>
      <w:r w:rsidRPr="00B105A8">
        <w:rPr>
          <w:rFonts w:ascii="Arial" w:hAnsi="Arial" w:cs="Arial"/>
          <w:sz w:val="20"/>
          <w:szCs w:val="20"/>
        </w:rPr>
        <w:t xml:space="preserve"> A</w:t>
      </w:r>
      <w:r w:rsidR="00E14EC6" w:rsidRPr="00B105A8">
        <w:rPr>
          <w:rFonts w:ascii="Arial" w:hAnsi="Arial" w:cs="Arial"/>
          <w:sz w:val="20"/>
          <w:szCs w:val="20"/>
        </w:rPr>
        <w:t>.</w:t>
      </w:r>
      <w:r w:rsidRPr="00B105A8">
        <w:rPr>
          <w:rFonts w:ascii="Arial" w:hAnsi="Arial" w:cs="Arial"/>
          <w:sz w:val="20"/>
          <w:szCs w:val="20"/>
        </w:rPr>
        <w:t>, Sakhleh</w:t>
      </w:r>
      <w:r w:rsidR="00E14EC6" w:rsidRPr="00B105A8">
        <w:rPr>
          <w:rFonts w:ascii="Arial" w:hAnsi="Arial" w:cs="Arial"/>
          <w:sz w:val="20"/>
          <w:szCs w:val="20"/>
        </w:rPr>
        <w:t>,</w:t>
      </w:r>
      <w:r w:rsidRPr="00B105A8">
        <w:rPr>
          <w:rFonts w:ascii="Arial" w:hAnsi="Arial" w:cs="Arial"/>
          <w:sz w:val="20"/>
          <w:szCs w:val="20"/>
        </w:rPr>
        <w:t xml:space="preserve"> A</w:t>
      </w:r>
      <w:r w:rsidR="00E14EC6" w:rsidRPr="00B105A8">
        <w:rPr>
          <w:rFonts w:ascii="Arial" w:hAnsi="Arial" w:cs="Arial"/>
          <w:sz w:val="20"/>
          <w:szCs w:val="20"/>
        </w:rPr>
        <w:t>.</w:t>
      </w:r>
      <w:r w:rsidRPr="00B105A8">
        <w:rPr>
          <w:rFonts w:ascii="Arial" w:hAnsi="Arial" w:cs="Arial"/>
          <w:sz w:val="20"/>
          <w:szCs w:val="20"/>
        </w:rPr>
        <w:t>A</w:t>
      </w:r>
      <w:r w:rsidR="00E14EC6" w:rsidRPr="00B105A8">
        <w:rPr>
          <w:rFonts w:ascii="Arial" w:hAnsi="Arial" w:cs="Arial"/>
          <w:sz w:val="20"/>
          <w:szCs w:val="20"/>
        </w:rPr>
        <w:t>.</w:t>
      </w:r>
      <w:r w:rsidRPr="00B105A8">
        <w:rPr>
          <w:rFonts w:ascii="Arial" w:hAnsi="Arial" w:cs="Arial"/>
          <w:sz w:val="20"/>
          <w:szCs w:val="20"/>
        </w:rPr>
        <w:t>, Fayad</w:t>
      </w:r>
      <w:r w:rsidR="00E14EC6" w:rsidRPr="00B105A8">
        <w:rPr>
          <w:rFonts w:ascii="Arial" w:hAnsi="Arial" w:cs="Arial"/>
          <w:sz w:val="20"/>
          <w:szCs w:val="20"/>
        </w:rPr>
        <w:t>,</w:t>
      </w:r>
      <w:r w:rsidRPr="00B105A8">
        <w:rPr>
          <w:rFonts w:ascii="Arial" w:hAnsi="Arial" w:cs="Arial"/>
          <w:sz w:val="20"/>
          <w:szCs w:val="20"/>
        </w:rPr>
        <w:t xml:space="preserve"> M</w:t>
      </w:r>
      <w:r w:rsidR="00E14EC6" w:rsidRPr="00B105A8">
        <w:rPr>
          <w:rFonts w:ascii="Arial" w:hAnsi="Arial" w:cs="Arial"/>
          <w:sz w:val="20"/>
          <w:szCs w:val="20"/>
        </w:rPr>
        <w:t>.</w:t>
      </w:r>
      <w:r w:rsidRPr="00B105A8">
        <w:rPr>
          <w:rFonts w:ascii="Arial" w:hAnsi="Arial" w:cs="Arial"/>
          <w:sz w:val="20"/>
          <w:szCs w:val="20"/>
        </w:rPr>
        <w:t>, Khan</w:t>
      </w:r>
      <w:r w:rsidR="00E14EC6" w:rsidRPr="00B105A8">
        <w:rPr>
          <w:rFonts w:ascii="Arial" w:hAnsi="Arial" w:cs="Arial"/>
          <w:sz w:val="20"/>
          <w:szCs w:val="20"/>
        </w:rPr>
        <w:t>,</w:t>
      </w:r>
      <w:r w:rsidRPr="00B105A8">
        <w:rPr>
          <w:rFonts w:ascii="Arial" w:hAnsi="Arial" w:cs="Arial"/>
          <w:sz w:val="20"/>
          <w:szCs w:val="20"/>
        </w:rPr>
        <w:t xml:space="preserve"> H</w:t>
      </w:r>
      <w:r w:rsidR="00E14EC6" w:rsidRPr="00B105A8">
        <w:rPr>
          <w:rFonts w:ascii="Arial" w:hAnsi="Arial" w:cs="Arial"/>
          <w:sz w:val="20"/>
          <w:szCs w:val="20"/>
        </w:rPr>
        <w:t>.</w:t>
      </w:r>
      <w:r w:rsidRPr="00B105A8">
        <w:rPr>
          <w:rFonts w:ascii="Arial" w:hAnsi="Arial" w:cs="Arial"/>
          <w:sz w:val="20"/>
          <w:szCs w:val="20"/>
        </w:rPr>
        <w:t xml:space="preserve">K. </w:t>
      </w:r>
      <w:r w:rsidR="00E14EC6" w:rsidRPr="00B105A8">
        <w:rPr>
          <w:rFonts w:ascii="Arial" w:hAnsi="Arial" w:cs="Arial"/>
          <w:sz w:val="20"/>
          <w:szCs w:val="20"/>
        </w:rPr>
        <w:t>(</w:t>
      </w:r>
      <w:r w:rsidRPr="00B105A8">
        <w:rPr>
          <w:rFonts w:ascii="Arial" w:hAnsi="Arial" w:cs="Arial"/>
          <w:sz w:val="20"/>
          <w:szCs w:val="20"/>
        </w:rPr>
        <w:t>2006</w:t>
      </w:r>
      <w:r w:rsidR="00E14EC6" w:rsidRPr="00B105A8">
        <w:rPr>
          <w:rFonts w:ascii="Arial" w:hAnsi="Arial" w:cs="Arial"/>
          <w:sz w:val="20"/>
          <w:szCs w:val="20"/>
        </w:rPr>
        <w:t>)</w:t>
      </w:r>
      <w:r w:rsidRPr="00B105A8">
        <w:rPr>
          <w:rFonts w:ascii="Arial" w:hAnsi="Arial" w:cs="Arial"/>
          <w:sz w:val="20"/>
          <w:szCs w:val="20"/>
        </w:rPr>
        <w:t xml:space="preserve">. Parenting styles in Arab societies: A first cross-regional research study. </w:t>
      </w:r>
      <w:r w:rsidRPr="00B105A8">
        <w:rPr>
          <w:rFonts w:ascii="Arial" w:hAnsi="Arial" w:cs="Arial"/>
          <w:i/>
          <w:sz w:val="20"/>
          <w:szCs w:val="20"/>
        </w:rPr>
        <w:t>Journal of Cross-Cultural Psychology</w:t>
      </w:r>
      <w:r w:rsidRPr="00B105A8">
        <w:rPr>
          <w:rFonts w:ascii="Arial" w:hAnsi="Arial" w:cs="Arial"/>
          <w:sz w:val="20"/>
          <w:szCs w:val="20"/>
        </w:rPr>
        <w:t>. 37: 230-247.</w:t>
      </w:r>
    </w:p>
    <w:p w:rsidR="00532721" w:rsidRPr="00B105A8" w:rsidRDefault="00532721" w:rsidP="00532721">
      <w:pPr>
        <w:spacing w:before="120" w:after="120" w:line="240" w:lineRule="auto"/>
        <w:ind w:left="567" w:hanging="567"/>
        <w:rPr>
          <w:rFonts w:ascii="Arial" w:hAnsi="Arial" w:cs="Arial"/>
          <w:sz w:val="20"/>
          <w:szCs w:val="20"/>
        </w:rPr>
      </w:pPr>
      <w:proofErr w:type="gramStart"/>
      <w:r w:rsidRPr="00B105A8">
        <w:rPr>
          <w:rFonts w:ascii="Arial" w:hAnsi="Arial" w:cs="Arial"/>
          <w:sz w:val="20"/>
          <w:szCs w:val="20"/>
        </w:rPr>
        <w:t>Elmanora</w:t>
      </w:r>
      <w:r w:rsidR="00E14EC6" w:rsidRPr="00B105A8">
        <w:rPr>
          <w:rFonts w:ascii="Arial" w:hAnsi="Arial" w:cs="Arial"/>
          <w:sz w:val="20"/>
          <w:szCs w:val="20"/>
        </w:rPr>
        <w:t>.</w:t>
      </w:r>
      <w:r w:rsidRPr="00B105A8">
        <w:rPr>
          <w:rFonts w:ascii="Arial" w:hAnsi="Arial" w:cs="Arial"/>
          <w:sz w:val="20"/>
          <w:szCs w:val="20"/>
        </w:rPr>
        <w:t>,</w:t>
      </w:r>
      <w:proofErr w:type="gramEnd"/>
      <w:r w:rsidRPr="00B105A8">
        <w:rPr>
          <w:rFonts w:ascii="Arial" w:hAnsi="Arial" w:cs="Arial"/>
          <w:sz w:val="20"/>
          <w:szCs w:val="20"/>
        </w:rPr>
        <w:t xml:space="preserve"> Muflikhati</w:t>
      </w:r>
      <w:r w:rsidR="00E14EC6" w:rsidRPr="00B105A8">
        <w:rPr>
          <w:rFonts w:ascii="Arial" w:hAnsi="Arial" w:cs="Arial"/>
          <w:sz w:val="20"/>
          <w:szCs w:val="20"/>
        </w:rPr>
        <w:t>,</w:t>
      </w:r>
      <w:r w:rsidRPr="00B105A8">
        <w:rPr>
          <w:rFonts w:ascii="Arial" w:hAnsi="Arial" w:cs="Arial"/>
          <w:sz w:val="20"/>
          <w:szCs w:val="20"/>
        </w:rPr>
        <w:t xml:space="preserve"> I</w:t>
      </w:r>
      <w:r w:rsidR="00E14EC6" w:rsidRPr="00B105A8">
        <w:rPr>
          <w:rFonts w:ascii="Arial" w:hAnsi="Arial" w:cs="Arial"/>
          <w:sz w:val="20"/>
          <w:szCs w:val="20"/>
        </w:rPr>
        <w:t>.</w:t>
      </w:r>
      <w:r w:rsidRPr="00B105A8">
        <w:rPr>
          <w:rFonts w:ascii="Arial" w:hAnsi="Arial" w:cs="Arial"/>
          <w:sz w:val="20"/>
          <w:szCs w:val="20"/>
        </w:rPr>
        <w:t xml:space="preserve">, Alfiasari. </w:t>
      </w:r>
      <w:r w:rsidR="00E14EC6" w:rsidRPr="00B105A8">
        <w:rPr>
          <w:rFonts w:ascii="Arial" w:hAnsi="Arial" w:cs="Arial"/>
          <w:sz w:val="20"/>
          <w:szCs w:val="20"/>
        </w:rPr>
        <w:t>(</w:t>
      </w:r>
      <w:r w:rsidRPr="00B105A8">
        <w:rPr>
          <w:rFonts w:ascii="Arial" w:hAnsi="Arial" w:cs="Arial"/>
          <w:sz w:val="20"/>
          <w:szCs w:val="20"/>
        </w:rPr>
        <w:t>2012</w:t>
      </w:r>
      <w:r w:rsidR="00E14EC6" w:rsidRPr="00B105A8">
        <w:rPr>
          <w:rFonts w:ascii="Arial" w:hAnsi="Arial" w:cs="Arial"/>
          <w:sz w:val="20"/>
          <w:szCs w:val="20"/>
        </w:rPr>
        <w:t>)</w:t>
      </w:r>
      <w:r w:rsidRPr="00B105A8">
        <w:rPr>
          <w:rFonts w:ascii="Arial" w:hAnsi="Arial" w:cs="Arial"/>
          <w:sz w:val="20"/>
          <w:szCs w:val="20"/>
        </w:rPr>
        <w:t xml:space="preserve">. Gaya pengasuhan dan perkembangan sosial emosi anak </w:t>
      </w:r>
      <w:proofErr w:type="gramStart"/>
      <w:r w:rsidRPr="00B105A8">
        <w:rPr>
          <w:rFonts w:ascii="Arial" w:hAnsi="Arial" w:cs="Arial"/>
          <w:sz w:val="20"/>
          <w:szCs w:val="20"/>
        </w:rPr>
        <w:t>usia</w:t>
      </w:r>
      <w:proofErr w:type="gramEnd"/>
      <w:r w:rsidRPr="00B105A8">
        <w:rPr>
          <w:rFonts w:ascii="Arial" w:hAnsi="Arial" w:cs="Arial"/>
          <w:sz w:val="20"/>
          <w:szCs w:val="20"/>
        </w:rPr>
        <w:t xml:space="preserve"> sekolah pada keluarga petani kayu manis. </w:t>
      </w:r>
      <w:r w:rsidRPr="00B105A8">
        <w:rPr>
          <w:rFonts w:ascii="Arial" w:hAnsi="Arial" w:cs="Arial"/>
          <w:i/>
          <w:sz w:val="20"/>
          <w:szCs w:val="20"/>
        </w:rPr>
        <w:t>Jurnal Ilmu Keluarga dan Konsumen</w:t>
      </w:r>
      <w:r w:rsidRPr="00B105A8">
        <w:rPr>
          <w:rFonts w:ascii="Arial" w:hAnsi="Arial" w:cs="Arial"/>
          <w:sz w:val="20"/>
          <w:szCs w:val="20"/>
        </w:rPr>
        <w:t>. 5 (2): 128-137</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Gracia</w:t>
      </w:r>
      <w:r w:rsidR="00E14EC6" w:rsidRPr="00B105A8">
        <w:rPr>
          <w:rFonts w:ascii="Arial" w:hAnsi="Arial" w:cs="Arial"/>
          <w:sz w:val="20"/>
          <w:szCs w:val="20"/>
        </w:rPr>
        <w:t>,</w:t>
      </w:r>
      <w:r w:rsidRPr="00B105A8">
        <w:rPr>
          <w:rFonts w:ascii="Arial" w:hAnsi="Arial" w:cs="Arial"/>
          <w:sz w:val="20"/>
          <w:szCs w:val="20"/>
        </w:rPr>
        <w:t xml:space="preserve"> F</w:t>
      </w:r>
      <w:r w:rsidR="00E14EC6" w:rsidRPr="00B105A8">
        <w:rPr>
          <w:rFonts w:ascii="Arial" w:hAnsi="Arial" w:cs="Arial"/>
          <w:sz w:val="20"/>
          <w:szCs w:val="20"/>
        </w:rPr>
        <w:t>.</w:t>
      </w:r>
      <w:r w:rsidRPr="00B105A8">
        <w:rPr>
          <w:rFonts w:ascii="Arial" w:hAnsi="Arial" w:cs="Arial"/>
          <w:sz w:val="20"/>
          <w:szCs w:val="20"/>
        </w:rPr>
        <w:t>, Gracia</w:t>
      </w:r>
      <w:r w:rsidR="00E14EC6" w:rsidRPr="00B105A8">
        <w:rPr>
          <w:rFonts w:ascii="Arial" w:hAnsi="Arial" w:cs="Arial"/>
          <w:sz w:val="20"/>
          <w:szCs w:val="20"/>
        </w:rPr>
        <w:t>,</w:t>
      </w:r>
      <w:r w:rsidRPr="00B105A8">
        <w:rPr>
          <w:rFonts w:ascii="Arial" w:hAnsi="Arial" w:cs="Arial"/>
          <w:sz w:val="20"/>
          <w:szCs w:val="20"/>
        </w:rPr>
        <w:t xml:space="preserve"> E. </w:t>
      </w:r>
      <w:r w:rsidR="00E14EC6" w:rsidRPr="00B105A8">
        <w:rPr>
          <w:rFonts w:ascii="Arial" w:hAnsi="Arial" w:cs="Arial"/>
          <w:sz w:val="20"/>
          <w:szCs w:val="20"/>
        </w:rPr>
        <w:t>(</w:t>
      </w:r>
      <w:r w:rsidRPr="00B105A8">
        <w:rPr>
          <w:rFonts w:ascii="Arial" w:hAnsi="Arial" w:cs="Arial"/>
          <w:sz w:val="20"/>
          <w:szCs w:val="20"/>
        </w:rPr>
        <w:t>2009</w:t>
      </w:r>
      <w:r w:rsidR="00E14EC6" w:rsidRPr="00B105A8">
        <w:rPr>
          <w:rFonts w:ascii="Arial" w:hAnsi="Arial" w:cs="Arial"/>
          <w:sz w:val="20"/>
          <w:szCs w:val="20"/>
        </w:rPr>
        <w:t>)</w:t>
      </w:r>
      <w:r w:rsidRPr="00B105A8">
        <w:rPr>
          <w:rFonts w:ascii="Arial" w:hAnsi="Arial" w:cs="Arial"/>
          <w:sz w:val="20"/>
          <w:szCs w:val="20"/>
        </w:rPr>
        <w:t xml:space="preserve">. Is always otoritatif the optimum parenting style? Evidence from </w:t>
      </w:r>
      <w:proofErr w:type="gramStart"/>
      <w:r w:rsidRPr="00B105A8">
        <w:rPr>
          <w:rFonts w:ascii="Arial" w:hAnsi="Arial" w:cs="Arial"/>
          <w:sz w:val="20"/>
          <w:szCs w:val="20"/>
        </w:rPr>
        <w:t>spanish</w:t>
      </w:r>
      <w:proofErr w:type="gramEnd"/>
      <w:r w:rsidRPr="00B105A8">
        <w:rPr>
          <w:rFonts w:ascii="Arial" w:hAnsi="Arial" w:cs="Arial"/>
          <w:sz w:val="20"/>
          <w:szCs w:val="20"/>
        </w:rPr>
        <w:t xml:space="preserve"> families. </w:t>
      </w:r>
      <w:r w:rsidRPr="00B105A8">
        <w:rPr>
          <w:rFonts w:ascii="Arial" w:hAnsi="Arial" w:cs="Arial"/>
          <w:i/>
          <w:sz w:val="20"/>
          <w:szCs w:val="20"/>
        </w:rPr>
        <w:t>Adolescence</w:t>
      </w:r>
      <w:r w:rsidR="00F67328" w:rsidRPr="00B105A8">
        <w:rPr>
          <w:rFonts w:ascii="Arial" w:hAnsi="Arial" w:cs="Arial"/>
          <w:sz w:val="20"/>
          <w:szCs w:val="20"/>
        </w:rPr>
        <w:t>. 44 (173)</w:t>
      </w:r>
      <w:proofErr w:type="gramStart"/>
      <w:r w:rsidR="00F67328" w:rsidRPr="00B105A8">
        <w:rPr>
          <w:rFonts w:ascii="Arial" w:hAnsi="Arial" w:cs="Arial"/>
          <w:sz w:val="20"/>
          <w:szCs w:val="20"/>
        </w:rPr>
        <w:t>,101</w:t>
      </w:r>
      <w:proofErr w:type="gramEnd"/>
      <w:r w:rsidR="00F67328" w:rsidRPr="00B105A8">
        <w:rPr>
          <w:rFonts w:ascii="Arial" w:hAnsi="Arial" w:cs="Arial"/>
          <w:sz w:val="20"/>
          <w:szCs w:val="20"/>
        </w:rPr>
        <w:t>-131</w:t>
      </w:r>
    </w:p>
    <w:p w:rsidR="00532721" w:rsidRPr="00B105A8" w:rsidRDefault="00532721" w:rsidP="00532721">
      <w:pPr>
        <w:spacing w:before="120" w:after="120" w:line="240" w:lineRule="auto"/>
        <w:ind w:left="567" w:hanging="567"/>
        <w:rPr>
          <w:rFonts w:ascii="Arial" w:hAnsi="Arial" w:cs="Arial"/>
          <w:sz w:val="20"/>
          <w:szCs w:val="20"/>
        </w:rPr>
      </w:pPr>
      <w:proofErr w:type="gramStart"/>
      <w:r w:rsidRPr="00B105A8">
        <w:rPr>
          <w:rFonts w:ascii="Arial" w:hAnsi="Arial" w:cs="Arial"/>
          <w:sz w:val="20"/>
          <w:szCs w:val="20"/>
        </w:rPr>
        <w:t>Gunarsa.</w:t>
      </w:r>
      <w:proofErr w:type="gramEnd"/>
      <w:r w:rsidRPr="00B105A8">
        <w:rPr>
          <w:rFonts w:ascii="Arial" w:hAnsi="Arial" w:cs="Arial"/>
          <w:sz w:val="20"/>
          <w:szCs w:val="20"/>
        </w:rPr>
        <w:t xml:space="preserve"> </w:t>
      </w:r>
      <w:r w:rsidR="00E14EC6" w:rsidRPr="00B105A8">
        <w:rPr>
          <w:rFonts w:ascii="Arial" w:hAnsi="Arial" w:cs="Arial"/>
          <w:sz w:val="20"/>
          <w:szCs w:val="20"/>
        </w:rPr>
        <w:t>(</w:t>
      </w:r>
      <w:r w:rsidRPr="00B105A8">
        <w:rPr>
          <w:rFonts w:ascii="Arial" w:hAnsi="Arial" w:cs="Arial"/>
          <w:sz w:val="20"/>
          <w:szCs w:val="20"/>
        </w:rPr>
        <w:t>2010</w:t>
      </w:r>
      <w:r w:rsidR="00E14EC6"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Dasar dan Teori Perkembangan Anak</w:t>
      </w:r>
      <w:r w:rsidRPr="00B105A8">
        <w:rPr>
          <w:rFonts w:ascii="Arial" w:hAnsi="Arial" w:cs="Arial"/>
          <w:sz w:val="20"/>
          <w:szCs w:val="20"/>
        </w:rPr>
        <w:t>. Jakarta: BPK. Gunung Mulia.</w:t>
      </w:r>
    </w:p>
    <w:p w:rsidR="00E14EC6"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Hastuti</w:t>
      </w:r>
      <w:r w:rsidR="00E14EC6" w:rsidRPr="00B105A8">
        <w:rPr>
          <w:rFonts w:ascii="Arial" w:hAnsi="Arial" w:cs="Arial"/>
          <w:sz w:val="20"/>
          <w:szCs w:val="20"/>
        </w:rPr>
        <w:t>,</w:t>
      </w:r>
      <w:r w:rsidRPr="00B105A8">
        <w:rPr>
          <w:rFonts w:ascii="Arial" w:hAnsi="Arial" w:cs="Arial"/>
          <w:sz w:val="20"/>
          <w:szCs w:val="20"/>
        </w:rPr>
        <w:t xml:space="preserve"> D. </w:t>
      </w:r>
      <w:r w:rsidR="00E14EC6" w:rsidRPr="00B105A8">
        <w:rPr>
          <w:rFonts w:ascii="Arial" w:hAnsi="Arial" w:cs="Arial"/>
          <w:sz w:val="20"/>
          <w:szCs w:val="20"/>
        </w:rPr>
        <w:t>(</w:t>
      </w:r>
      <w:r w:rsidRPr="00B105A8">
        <w:rPr>
          <w:rFonts w:ascii="Arial" w:hAnsi="Arial" w:cs="Arial"/>
          <w:sz w:val="20"/>
          <w:szCs w:val="20"/>
        </w:rPr>
        <w:t>2006</w:t>
      </w:r>
      <w:r w:rsidR="00E14EC6"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 xml:space="preserve">Analisis pengaruh model pendidikan prasekolah pada pembentukan anak sehat, cerdas, dan berkarakter secara berkelanjutan </w:t>
      </w:r>
      <w:r w:rsidR="00E14EC6" w:rsidRPr="00B105A8">
        <w:rPr>
          <w:rFonts w:ascii="Arial" w:hAnsi="Arial" w:cs="Arial"/>
          <w:sz w:val="20"/>
          <w:szCs w:val="20"/>
        </w:rPr>
        <w:t>(Disertasi)</w:t>
      </w:r>
      <w:r w:rsidRPr="00B105A8">
        <w:rPr>
          <w:rFonts w:ascii="Arial" w:hAnsi="Arial" w:cs="Arial"/>
          <w:sz w:val="20"/>
          <w:szCs w:val="20"/>
        </w:rPr>
        <w:t xml:space="preserve">. </w:t>
      </w:r>
      <w:r w:rsidR="00E14EC6" w:rsidRPr="00B105A8">
        <w:rPr>
          <w:rFonts w:ascii="Arial" w:hAnsi="Arial" w:cs="Arial"/>
          <w:sz w:val="20"/>
          <w:szCs w:val="20"/>
        </w:rPr>
        <w:t>Institut Pertanian Bogor, Bogor, Indonesia.</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Hidayat</w:t>
      </w:r>
      <w:r w:rsidR="00E14EC6" w:rsidRPr="00B105A8">
        <w:rPr>
          <w:rFonts w:ascii="Arial" w:hAnsi="Arial" w:cs="Arial"/>
          <w:sz w:val="20"/>
          <w:szCs w:val="20"/>
        </w:rPr>
        <w:t>,</w:t>
      </w:r>
      <w:r w:rsidRPr="00B105A8">
        <w:rPr>
          <w:rFonts w:ascii="Arial" w:hAnsi="Arial" w:cs="Arial"/>
          <w:sz w:val="20"/>
          <w:szCs w:val="20"/>
        </w:rPr>
        <w:t xml:space="preserve"> Y</w:t>
      </w:r>
      <w:r w:rsidR="00E14EC6" w:rsidRPr="00B105A8">
        <w:rPr>
          <w:rFonts w:ascii="Arial" w:hAnsi="Arial" w:cs="Arial"/>
          <w:sz w:val="20"/>
          <w:szCs w:val="20"/>
        </w:rPr>
        <w:t>.</w:t>
      </w:r>
      <w:r w:rsidRPr="00B105A8">
        <w:rPr>
          <w:rFonts w:ascii="Arial" w:hAnsi="Arial" w:cs="Arial"/>
          <w:sz w:val="20"/>
          <w:szCs w:val="20"/>
        </w:rPr>
        <w:t>, Budiman</w:t>
      </w:r>
      <w:r w:rsidR="00E14EC6" w:rsidRPr="00B105A8">
        <w:rPr>
          <w:rFonts w:ascii="Arial" w:hAnsi="Arial" w:cs="Arial"/>
          <w:sz w:val="20"/>
          <w:szCs w:val="20"/>
        </w:rPr>
        <w:t>,</w:t>
      </w:r>
      <w:r w:rsidRPr="00B105A8">
        <w:rPr>
          <w:rFonts w:ascii="Arial" w:hAnsi="Arial" w:cs="Arial"/>
          <w:sz w:val="20"/>
          <w:szCs w:val="20"/>
        </w:rPr>
        <w:t xml:space="preserve"> D. </w:t>
      </w:r>
      <w:r w:rsidR="00E14EC6" w:rsidRPr="00B105A8">
        <w:rPr>
          <w:rFonts w:ascii="Arial" w:hAnsi="Arial" w:cs="Arial"/>
          <w:sz w:val="20"/>
          <w:szCs w:val="20"/>
        </w:rPr>
        <w:t>(</w:t>
      </w:r>
      <w:r w:rsidRPr="00B105A8">
        <w:rPr>
          <w:rFonts w:ascii="Arial" w:hAnsi="Arial" w:cs="Arial"/>
          <w:sz w:val="20"/>
          <w:szCs w:val="20"/>
        </w:rPr>
        <w:t>2000</w:t>
      </w:r>
      <w:r w:rsidR="00E14EC6"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Pengaruh penerapan pendekatan model selfregulated learning terhadap motivasi belajar siswa dalam pembelajaran penjas di Sekolah Dasar</w:t>
      </w:r>
      <w:r w:rsidR="00E14EC6" w:rsidRPr="00B105A8">
        <w:rPr>
          <w:rFonts w:ascii="Arial" w:hAnsi="Arial" w:cs="Arial"/>
          <w:sz w:val="20"/>
          <w:szCs w:val="20"/>
        </w:rPr>
        <w:t xml:space="preserve"> (Tesis)</w:t>
      </w:r>
      <w:r w:rsidRPr="00B105A8">
        <w:rPr>
          <w:rFonts w:ascii="Arial" w:hAnsi="Arial" w:cs="Arial"/>
          <w:sz w:val="20"/>
          <w:szCs w:val="20"/>
        </w:rPr>
        <w:t xml:space="preserve">. </w:t>
      </w:r>
      <w:r w:rsidR="00E14EC6" w:rsidRPr="00B105A8">
        <w:rPr>
          <w:rFonts w:ascii="Arial" w:hAnsi="Arial" w:cs="Arial"/>
          <w:sz w:val="20"/>
          <w:szCs w:val="20"/>
        </w:rPr>
        <w:t>Universitas Gajah Mada</w:t>
      </w:r>
      <w:proofErr w:type="gramStart"/>
      <w:r w:rsidR="00E14EC6" w:rsidRPr="00B105A8">
        <w:rPr>
          <w:rFonts w:ascii="Arial" w:hAnsi="Arial" w:cs="Arial"/>
          <w:sz w:val="20"/>
          <w:szCs w:val="20"/>
        </w:rPr>
        <w:t>,Yogyakarta</w:t>
      </w:r>
      <w:proofErr w:type="gramEnd"/>
      <w:r w:rsidR="00E14EC6" w:rsidRPr="00B105A8">
        <w:rPr>
          <w:rFonts w:ascii="Arial" w:hAnsi="Arial" w:cs="Arial"/>
          <w:sz w:val="20"/>
          <w:szCs w:val="20"/>
        </w:rPr>
        <w:t>, Indonesia</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Huey</w:t>
      </w:r>
      <w:r w:rsidR="00E14EC6" w:rsidRPr="00B105A8">
        <w:rPr>
          <w:rFonts w:ascii="Arial" w:hAnsi="Arial" w:cs="Arial"/>
          <w:sz w:val="20"/>
          <w:szCs w:val="20"/>
        </w:rPr>
        <w:t>,</w:t>
      </w:r>
      <w:r w:rsidRPr="00B105A8">
        <w:rPr>
          <w:rFonts w:ascii="Arial" w:hAnsi="Arial" w:cs="Arial"/>
          <w:sz w:val="20"/>
          <w:szCs w:val="20"/>
        </w:rPr>
        <w:t xml:space="preserve"> E</w:t>
      </w:r>
      <w:r w:rsidR="00E14EC6" w:rsidRPr="00B105A8">
        <w:rPr>
          <w:rFonts w:ascii="Arial" w:hAnsi="Arial" w:cs="Arial"/>
          <w:sz w:val="20"/>
          <w:szCs w:val="20"/>
        </w:rPr>
        <w:t>.</w:t>
      </w:r>
      <w:r w:rsidRPr="00B105A8">
        <w:rPr>
          <w:rFonts w:ascii="Arial" w:hAnsi="Arial" w:cs="Arial"/>
          <w:sz w:val="20"/>
          <w:szCs w:val="20"/>
        </w:rPr>
        <w:t>L</w:t>
      </w:r>
      <w:r w:rsidR="00E14EC6" w:rsidRPr="00B105A8">
        <w:rPr>
          <w:rFonts w:ascii="Arial" w:hAnsi="Arial" w:cs="Arial"/>
          <w:sz w:val="20"/>
          <w:szCs w:val="20"/>
        </w:rPr>
        <w:t>.</w:t>
      </w:r>
      <w:r w:rsidRPr="00B105A8">
        <w:rPr>
          <w:rFonts w:ascii="Arial" w:hAnsi="Arial" w:cs="Arial"/>
          <w:sz w:val="20"/>
          <w:szCs w:val="20"/>
        </w:rPr>
        <w:t>, Sayler</w:t>
      </w:r>
      <w:r w:rsidR="00E14EC6" w:rsidRPr="00B105A8">
        <w:rPr>
          <w:rFonts w:ascii="Arial" w:hAnsi="Arial" w:cs="Arial"/>
          <w:sz w:val="20"/>
          <w:szCs w:val="20"/>
        </w:rPr>
        <w:t>,</w:t>
      </w:r>
      <w:r w:rsidRPr="00B105A8">
        <w:rPr>
          <w:rFonts w:ascii="Arial" w:hAnsi="Arial" w:cs="Arial"/>
          <w:sz w:val="20"/>
          <w:szCs w:val="20"/>
        </w:rPr>
        <w:t xml:space="preserve"> M</w:t>
      </w:r>
      <w:r w:rsidR="00E14EC6" w:rsidRPr="00B105A8">
        <w:rPr>
          <w:rFonts w:ascii="Arial" w:hAnsi="Arial" w:cs="Arial"/>
          <w:sz w:val="20"/>
          <w:szCs w:val="20"/>
        </w:rPr>
        <w:t>.</w:t>
      </w:r>
      <w:r w:rsidRPr="00B105A8">
        <w:rPr>
          <w:rFonts w:ascii="Arial" w:hAnsi="Arial" w:cs="Arial"/>
          <w:sz w:val="20"/>
          <w:szCs w:val="20"/>
        </w:rPr>
        <w:t>F</w:t>
      </w:r>
      <w:r w:rsidR="00E14EC6" w:rsidRPr="00B105A8">
        <w:rPr>
          <w:rFonts w:ascii="Arial" w:hAnsi="Arial" w:cs="Arial"/>
          <w:sz w:val="20"/>
          <w:szCs w:val="20"/>
        </w:rPr>
        <w:t>.</w:t>
      </w:r>
      <w:r w:rsidRPr="00B105A8">
        <w:rPr>
          <w:rFonts w:ascii="Arial" w:hAnsi="Arial" w:cs="Arial"/>
          <w:sz w:val="20"/>
          <w:szCs w:val="20"/>
        </w:rPr>
        <w:t>, Rinn</w:t>
      </w:r>
      <w:r w:rsidR="00E14EC6" w:rsidRPr="00B105A8">
        <w:rPr>
          <w:rFonts w:ascii="Arial" w:hAnsi="Arial" w:cs="Arial"/>
          <w:sz w:val="20"/>
          <w:szCs w:val="20"/>
        </w:rPr>
        <w:t>,</w:t>
      </w:r>
      <w:r w:rsidRPr="00B105A8">
        <w:rPr>
          <w:rFonts w:ascii="Arial" w:hAnsi="Arial" w:cs="Arial"/>
          <w:sz w:val="20"/>
          <w:szCs w:val="20"/>
        </w:rPr>
        <w:t xml:space="preserve"> A</w:t>
      </w:r>
      <w:r w:rsidR="00E14EC6" w:rsidRPr="00B105A8">
        <w:rPr>
          <w:rFonts w:ascii="Arial" w:hAnsi="Arial" w:cs="Arial"/>
          <w:sz w:val="20"/>
          <w:szCs w:val="20"/>
        </w:rPr>
        <w:t>.</w:t>
      </w:r>
      <w:r w:rsidRPr="00B105A8">
        <w:rPr>
          <w:rFonts w:ascii="Arial" w:hAnsi="Arial" w:cs="Arial"/>
          <w:sz w:val="20"/>
          <w:szCs w:val="20"/>
        </w:rPr>
        <w:t xml:space="preserve">N. </w:t>
      </w:r>
      <w:r w:rsidR="00E14EC6" w:rsidRPr="00B105A8">
        <w:rPr>
          <w:rFonts w:ascii="Arial" w:hAnsi="Arial" w:cs="Arial"/>
          <w:sz w:val="20"/>
          <w:szCs w:val="20"/>
        </w:rPr>
        <w:t>(</w:t>
      </w:r>
      <w:r w:rsidRPr="00B105A8">
        <w:rPr>
          <w:rFonts w:ascii="Arial" w:hAnsi="Arial" w:cs="Arial"/>
          <w:sz w:val="20"/>
          <w:szCs w:val="20"/>
        </w:rPr>
        <w:t>2013</w:t>
      </w:r>
      <w:r w:rsidR="00E14EC6" w:rsidRPr="00B105A8">
        <w:rPr>
          <w:rFonts w:ascii="Arial" w:hAnsi="Arial" w:cs="Arial"/>
          <w:sz w:val="20"/>
          <w:szCs w:val="20"/>
        </w:rPr>
        <w:t>)</w:t>
      </w:r>
      <w:r w:rsidRPr="00B105A8">
        <w:rPr>
          <w:rFonts w:ascii="Arial" w:hAnsi="Arial" w:cs="Arial"/>
          <w:sz w:val="20"/>
          <w:szCs w:val="20"/>
        </w:rPr>
        <w:t xml:space="preserve">. Effects of family functioning and parenting style on early entrant’s academic performance and program completion. </w:t>
      </w:r>
      <w:r w:rsidRPr="00B105A8">
        <w:rPr>
          <w:rFonts w:ascii="Arial" w:hAnsi="Arial" w:cs="Arial"/>
          <w:i/>
          <w:sz w:val="20"/>
          <w:szCs w:val="20"/>
        </w:rPr>
        <w:t>Journal for the Education of the Gifted</w:t>
      </w:r>
      <w:r w:rsidRPr="00B105A8">
        <w:rPr>
          <w:rFonts w:ascii="Arial" w:hAnsi="Arial" w:cs="Arial"/>
          <w:sz w:val="20"/>
          <w:szCs w:val="20"/>
        </w:rPr>
        <w:t>. 36 (4): 418-432.</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Hurlock</w:t>
      </w:r>
      <w:r w:rsidR="00E14EC6" w:rsidRPr="00B105A8">
        <w:rPr>
          <w:rFonts w:ascii="Arial" w:hAnsi="Arial" w:cs="Arial"/>
          <w:sz w:val="20"/>
          <w:szCs w:val="20"/>
        </w:rPr>
        <w:t>,</w:t>
      </w:r>
      <w:r w:rsidRPr="00B105A8">
        <w:rPr>
          <w:rFonts w:ascii="Arial" w:hAnsi="Arial" w:cs="Arial"/>
          <w:sz w:val="20"/>
          <w:szCs w:val="20"/>
        </w:rPr>
        <w:t xml:space="preserve"> E</w:t>
      </w:r>
      <w:r w:rsidR="00E14EC6" w:rsidRPr="00B105A8">
        <w:rPr>
          <w:rFonts w:ascii="Arial" w:hAnsi="Arial" w:cs="Arial"/>
          <w:sz w:val="20"/>
          <w:szCs w:val="20"/>
        </w:rPr>
        <w:t>.</w:t>
      </w:r>
      <w:r w:rsidRPr="00B105A8">
        <w:rPr>
          <w:rFonts w:ascii="Arial" w:hAnsi="Arial" w:cs="Arial"/>
          <w:sz w:val="20"/>
          <w:szCs w:val="20"/>
        </w:rPr>
        <w:t xml:space="preserve">B. </w:t>
      </w:r>
      <w:r w:rsidR="00E14EC6" w:rsidRPr="00B105A8">
        <w:rPr>
          <w:rFonts w:ascii="Arial" w:hAnsi="Arial" w:cs="Arial"/>
          <w:sz w:val="20"/>
          <w:szCs w:val="20"/>
        </w:rPr>
        <w:t>(</w:t>
      </w:r>
      <w:r w:rsidRPr="00B105A8">
        <w:rPr>
          <w:rFonts w:ascii="Arial" w:hAnsi="Arial" w:cs="Arial"/>
          <w:sz w:val="20"/>
          <w:szCs w:val="20"/>
        </w:rPr>
        <w:t>1980</w:t>
      </w:r>
      <w:r w:rsidR="00E14EC6"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Psikologi Perkembangan Edisi ke 5</w:t>
      </w:r>
      <w:r w:rsidRPr="00B105A8">
        <w:rPr>
          <w:rFonts w:ascii="Arial" w:hAnsi="Arial" w:cs="Arial"/>
          <w:sz w:val="20"/>
          <w:szCs w:val="20"/>
        </w:rPr>
        <w:t>. Istiwidayanti, Soedjarwo, penerjemah. Jakarta: Erlangga. Terjemahan dari: Development Psychology, A life Span Approach, Fifth Edition (Psikologi Perkembangan, Suatu Pendekatan Sepanjang Rentang Kehidupan).</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Inayah</w:t>
      </w:r>
      <w:r w:rsidR="00E14EC6" w:rsidRPr="00B105A8">
        <w:rPr>
          <w:rFonts w:ascii="Arial" w:hAnsi="Arial" w:cs="Arial"/>
          <w:sz w:val="20"/>
          <w:szCs w:val="20"/>
        </w:rPr>
        <w:t>,</w:t>
      </w:r>
      <w:r w:rsidRPr="00B105A8">
        <w:rPr>
          <w:rFonts w:ascii="Arial" w:hAnsi="Arial" w:cs="Arial"/>
          <w:sz w:val="20"/>
          <w:szCs w:val="20"/>
        </w:rPr>
        <w:t xml:space="preserve"> E</w:t>
      </w:r>
      <w:r w:rsidR="00E14EC6" w:rsidRPr="00B105A8">
        <w:rPr>
          <w:rFonts w:ascii="Arial" w:hAnsi="Arial" w:cs="Arial"/>
          <w:sz w:val="20"/>
          <w:szCs w:val="20"/>
        </w:rPr>
        <w:t>.</w:t>
      </w:r>
      <w:r w:rsidRPr="00B105A8">
        <w:rPr>
          <w:rFonts w:ascii="Arial" w:hAnsi="Arial" w:cs="Arial"/>
          <w:sz w:val="20"/>
          <w:szCs w:val="20"/>
        </w:rPr>
        <w:t>R</w:t>
      </w:r>
      <w:r w:rsidR="00E14EC6" w:rsidRPr="00B105A8">
        <w:rPr>
          <w:rFonts w:ascii="Arial" w:hAnsi="Arial" w:cs="Arial"/>
          <w:sz w:val="20"/>
          <w:szCs w:val="20"/>
        </w:rPr>
        <w:t>.</w:t>
      </w:r>
      <w:r w:rsidRPr="00B105A8">
        <w:rPr>
          <w:rFonts w:ascii="Arial" w:hAnsi="Arial" w:cs="Arial"/>
          <w:sz w:val="20"/>
          <w:szCs w:val="20"/>
        </w:rPr>
        <w:t xml:space="preserve">N. </w:t>
      </w:r>
      <w:r w:rsidR="00E14EC6" w:rsidRPr="00B105A8">
        <w:rPr>
          <w:rFonts w:ascii="Arial" w:hAnsi="Arial" w:cs="Arial"/>
          <w:sz w:val="20"/>
          <w:szCs w:val="20"/>
        </w:rPr>
        <w:t>(</w:t>
      </w:r>
      <w:r w:rsidRPr="00B105A8">
        <w:rPr>
          <w:rFonts w:ascii="Arial" w:hAnsi="Arial" w:cs="Arial"/>
          <w:sz w:val="20"/>
          <w:szCs w:val="20"/>
        </w:rPr>
        <w:t>2013</w:t>
      </w:r>
      <w:r w:rsidR="00E14EC6" w:rsidRPr="00B105A8">
        <w:rPr>
          <w:rFonts w:ascii="Arial" w:hAnsi="Arial" w:cs="Arial"/>
          <w:sz w:val="20"/>
          <w:szCs w:val="20"/>
        </w:rPr>
        <w:t>)</w:t>
      </w:r>
      <w:r w:rsidRPr="00B105A8">
        <w:rPr>
          <w:rFonts w:ascii="Arial" w:hAnsi="Arial" w:cs="Arial"/>
          <w:sz w:val="20"/>
          <w:szCs w:val="20"/>
        </w:rPr>
        <w:t xml:space="preserve">. Motivasi berprestasi dan self-regulated learning. </w:t>
      </w:r>
      <w:r w:rsidRPr="00B105A8">
        <w:rPr>
          <w:rFonts w:ascii="Arial" w:hAnsi="Arial" w:cs="Arial"/>
          <w:i/>
          <w:sz w:val="20"/>
          <w:szCs w:val="20"/>
        </w:rPr>
        <w:t>Jurnal Online Psikologi</w:t>
      </w:r>
      <w:r w:rsidRPr="00B105A8">
        <w:rPr>
          <w:rFonts w:ascii="Arial" w:hAnsi="Arial" w:cs="Arial"/>
          <w:sz w:val="20"/>
          <w:szCs w:val="20"/>
        </w:rPr>
        <w:t>. 1(2).</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Kaplan</w:t>
      </w:r>
      <w:r w:rsidR="00E14EC6" w:rsidRPr="00B105A8">
        <w:rPr>
          <w:rFonts w:ascii="Arial" w:hAnsi="Arial" w:cs="Arial"/>
          <w:sz w:val="20"/>
          <w:szCs w:val="20"/>
        </w:rPr>
        <w:t>,</w:t>
      </w:r>
      <w:r w:rsidRPr="00B105A8">
        <w:rPr>
          <w:rFonts w:ascii="Arial" w:hAnsi="Arial" w:cs="Arial"/>
          <w:sz w:val="20"/>
          <w:szCs w:val="20"/>
        </w:rPr>
        <w:t xml:space="preserve"> D</w:t>
      </w:r>
      <w:r w:rsidR="00E14EC6" w:rsidRPr="00B105A8">
        <w:rPr>
          <w:rFonts w:ascii="Arial" w:hAnsi="Arial" w:cs="Arial"/>
          <w:sz w:val="20"/>
          <w:szCs w:val="20"/>
        </w:rPr>
        <w:t>.</w:t>
      </w:r>
      <w:r w:rsidRPr="00B105A8">
        <w:rPr>
          <w:rFonts w:ascii="Arial" w:hAnsi="Arial" w:cs="Arial"/>
          <w:sz w:val="20"/>
          <w:szCs w:val="20"/>
        </w:rPr>
        <w:t>S</w:t>
      </w:r>
      <w:r w:rsidR="00E14EC6" w:rsidRPr="00B105A8">
        <w:rPr>
          <w:rFonts w:ascii="Arial" w:hAnsi="Arial" w:cs="Arial"/>
          <w:sz w:val="20"/>
          <w:szCs w:val="20"/>
        </w:rPr>
        <w:t>.</w:t>
      </w:r>
      <w:r w:rsidRPr="00B105A8">
        <w:rPr>
          <w:rFonts w:ascii="Arial" w:hAnsi="Arial" w:cs="Arial"/>
          <w:sz w:val="20"/>
          <w:szCs w:val="20"/>
        </w:rPr>
        <w:t>, Liu</w:t>
      </w:r>
      <w:r w:rsidR="00E14EC6" w:rsidRPr="00B105A8">
        <w:rPr>
          <w:rFonts w:ascii="Arial" w:hAnsi="Arial" w:cs="Arial"/>
          <w:sz w:val="20"/>
          <w:szCs w:val="20"/>
        </w:rPr>
        <w:t>,</w:t>
      </w:r>
      <w:r w:rsidRPr="00B105A8">
        <w:rPr>
          <w:rFonts w:ascii="Arial" w:hAnsi="Arial" w:cs="Arial"/>
          <w:sz w:val="20"/>
          <w:szCs w:val="20"/>
        </w:rPr>
        <w:t xml:space="preserve"> X</w:t>
      </w:r>
      <w:r w:rsidR="00E14EC6" w:rsidRPr="00B105A8">
        <w:rPr>
          <w:rFonts w:ascii="Arial" w:hAnsi="Arial" w:cs="Arial"/>
          <w:sz w:val="20"/>
          <w:szCs w:val="20"/>
        </w:rPr>
        <w:t>.</w:t>
      </w:r>
      <w:r w:rsidRPr="00B105A8">
        <w:rPr>
          <w:rFonts w:ascii="Arial" w:hAnsi="Arial" w:cs="Arial"/>
          <w:sz w:val="20"/>
          <w:szCs w:val="20"/>
        </w:rPr>
        <w:t>, Kaplan</w:t>
      </w:r>
      <w:r w:rsidR="00E14EC6" w:rsidRPr="00B105A8">
        <w:rPr>
          <w:rFonts w:ascii="Arial" w:hAnsi="Arial" w:cs="Arial"/>
          <w:sz w:val="20"/>
          <w:szCs w:val="20"/>
        </w:rPr>
        <w:t>,</w:t>
      </w:r>
      <w:r w:rsidRPr="00B105A8">
        <w:rPr>
          <w:rFonts w:ascii="Arial" w:hAnsi="Arial" w:cs="Arial"/>
          <w:sz w:val="20"/>
          <w:szCs w:val="20"/>
        </w:rPr>
        <w:t xml:space="preserve"> H</w:t>
      </w:r>
      <w:r w:rsidR="00E14EC6" w:rsidRPr="00B105A8">
        <w:rPr>
          <w:rFonts w:ascii="Arial" w:hAnsi="Arial" w:cs="Arial"/>
          <w:sz w:val="20"/>
          <w:szCs w:val="20"/>
        </w:rPr>
        <w:t>.</w:t>
      </w:r>
      <w:r w:rsidRPr="00B105A8">
        <w:rPr>
          <w:rFonts w:ascii="Arial" w:hAnsi="Arial" w:cs="Arial"/>
          <w:sz w:val="20"/>
          <w:szCs w:val="20"/>
        </w:rPr>
        <w:t xml:space="preserve">B. </w:t>
      </w:r>
      <w:r w:rsidR="00E14EC6" w:rsidRPr="00B105A8">
        <w:rPr>
          <w:rFonts w:ascii="Arial" w:hAnsi="Arial" w:cs="Arial"/>
          <w:sz w:val="20"/>
          <w:szCs w:val="20"/>
        </w:rPr>
        <w:t>(</w:t>
      </w:r>
      <w:r w:rsidRPr="00B105A8">
        <w:rPr>
          <w:rFonts w:ascii="Arial" w:hAnsi="Arial" w:cs="Arial"/>
          <w:sz w:val="20"/>
          <w:szCs w:val="20"/>
        </w:rPr>
        <w:t>2001</w:t>
      </w:r>
      <w:r w:rsidR="00E14EC6" w:rsidRPr="00B105A8">
        <w:rPr>
          <w:rFonts w:ascii="Arial" w:hAnsi="Arial" w:cs="Arial"/>
          <w:sz w:val="20"/>
          <w:szCs w:val="20"/>
        </w:rPr>
        <w:t>)</w:t>
      </w:r>
      <w:r w:rsidRPr="00B105A8">
        <w:rPr>
          <w:rFonts w:ascii="Arial" w:hAnsi="Arial" w:cs="Arial"/>
          <w:sz w:val="20"/>
          <w:szCs w:val="20"/>
        </w:rPr>
        <w:t xml:space="preserve">. Influence of parent’s self-feelings and expectations on children’s academic performance. </w:t>
      </w:r>
      <w:r w:rsidRPr="00B105A8">
        <w:rPr>
          <w:rFonts w:ascii="Arial" w:hAnsi="Arial" w:cs="Arial"/>
          <w:i/>
          <w:sz w:val="20"/>
          <w:szCs w:val="20"/>
        </w:rPr>
        <w:t>The Journal of Education Research</w:t>
      </w:r>
      <w:r w:rsidR="00F67328" w:rsidRPr="00B105A8">
        <w:rPr>
          <w:rFonts w:ascii="Arial" w:hAnsi="Arial" w:cs="Arial"/>
          <w:sz w:val="20"/>
          <w:szCs w:val="20"/>
        </w:rPr>
        <w:t>. 96 (6),</w:t>
      </w:r>
      <w:r w:rsidR="00F67328" w:rsidRPr="00B105A8">
        <w:t xml:space="preserve"> </w:t>
      </w:r>
      <w:r w:rsidR="00F67328" w:rsidRPr="00B105A8">
        <w:rPr>
          <w:rFonts w:ascii="Arial" w:hAnsi="Arial" w:cs="Arial"/>
          <w:sz w:val="20"/>
          <w:szCs w:val="20"/>
        </w:rPr>
        <w:t>360-370</w:t>
      </w:r>
    </w:p>
    <w:p w:rsidR="00532721" w:rsidRPr="00B105A8" w:rsidRDefault="00532721" w:rsidP="00E14EC6">
      <w:pPr>
        <w:spacing w:before="120" w:after="120" w:line="240" w:lineRule="auto"/>
        <w:ind w:left="567" w:hanging="567"/>
        <w:rPr>
          <w:rFonts w:ascii="Arial" w:hAnsi="Arial" w:cs="Arial"/>
          <w:sz w:val="20"/>
          <w:szCs w:val="20"/>
        </w:rPr>
      </w:pPr>
      <w:proofErr w:type="gramStart"/>
      <w:r w:rsidRPr="00B105A8">
        <w:rPr>
          <w:rFonts w:ascii="Arial" w:hAnsi="Arial" w:cs="Arial"/>
          <w:sz w:val="20"/>
          <w:szCs w:val="20"/>
        </w:rPr>
        <w:t>Kelly</w:t>
      </w:r>
      <w:r w:rsidR="00E14EC6" w:rsidRPr="00B105A8">
        <w:rPr>
          <w:rFonts w:ascii="Arial" w:hAnsi="Arial" w:cs="Arial"/>
          <w:sz w:val="20"/>
          <w:szCs w:val="20"/>
        </w:rPr>
        <w:t>,</w:t>
      </w:r>
      <w:r w:rsidRPr="00B105A8">
        <w:rPr>
          <w:rFonts w:ascii="Arial" w:hAnsi="Arial" w:cs="Arial"/>
          <w:sz w:val="20"/>
          <w:szCs w:val="20"/>
        </w:rPr>
        <w:t xml:space="preserve"> D</w:t>
      </w:r>
      <w:r w:rsidR="00E14EC6" w:rsidRPr="00B105A8">
        <w:rPr>
          <w:rFonts w:ascii="Arial" w:hAnsi="Arial" w:cs="Arial"/>
          <w:sz w:val="20"/>
          <w:szCs w:val="20"/>
        </w:rPr>
        <w:t>.</w:t>
      </w:r>
      <w:r w:rsidRPr="00B105A8">
        <w:rPr>
          <w:rFonts w:ascii="Arial" w:hAnsi="Arial" w:cs="Arial"/>
          <w:sz w:val="20"/>
          <w:szCs w:val="20"/>
        </w:rPr>
        <w:t>, Xie</w:t>
      </w:r>
      <w:r w:rsidR="00E14EC6" w:rsidRPr="00B105A8">
        <w:rPr>
          <w:rFonts w:ascii="Arial" w:hAnsi="Arial" w:cs="Arial"/>
          <w:sz w:val="20"/>
          <w:szCs w:val="20"/>
        </w:rPr>
        <w:t>,</w:t>
      </w:r>
      <w:r w:rsidRPr="00B105A8">
        <w:rPr>
          <w:rFonts w:ascii="Arial" w:hAnsi="Arial" w:cs="Arial"/>
          <w:sz w:val="20"/>
          <w:szCs w:val="20"/>
        </w:rPr>
        <w:t xml:space="preserve"> H</w:t>
      </w:r>
      <w:r w:rsidR="00E14EC6" w:rsidRPr="00B105A8">
        <w:rPr>
          <w:rFonts w:ascii="Arial" w:hAnsi="Arial" w:cs="Arial"/>
          <w:sz w:val="20"/>
          <w:szCs w:val="20"/>
        </w:rPr>
        <w:t>.</w:t>
      </w:r>
      <w:r w:rsidRPr="00B105A8">
        <w:rPr>
          <w:rFonts w:ascii="Arial" w:hAnsi="Arial" w:cs="Arial"/>
          <w:sz w:val="20"/>
          <w:szCs w:val="20"/>
        </w:rPr>
        <w:t>, Nord</w:t>
      </w:r>
      <w:r w:rsidR="00E14EC6" w:rsidRPr="00B105A8">
        <w:rPr>
          <w:rFonts w:ascii="Arial" w:hAnsi="Arial" w:cs="Arial"/>
          <w:sz w:val="20"/>
          <w:szCs w:val="20"/>
        </w:rPr>
        <w:t>,</w:t>
      </w:r>
      <w:r w:rsidRPr="00B105A8">
        <w:rPr>
          <w:rFonts w:ascii="Arial" w:hAnsi="Arial" w:cs="Arial"/>
          <w:sz w:val="20"/>
          <w:szCs w:val="20"/>
        </w:rPr>
        <w:t xml:space="preserve"> C</w:t>
      </w:r>
      <w:r w:rsidR="00E14EC6" w:rsidRPr="00B105A8">
        <w:rPr>
          <w:rFonts w:ascii="Arial" w:hAnsi="Arial" w:cs="Arial"/>
          <w:sz w:val="20"/>
          <w:szCs w:val="20"/>
        </w:rPr>
        <w:t>.</w:t>
      </w:r>
      <w:r w:rsidRPr="00B105A8">
        <w:rPr>
          <w:rFonts w:ascii="Arial" w:hAnsi="Arial" w:cs="Arial"/>
          <w:sz w:val="20"/>
          <w:szCs w:val="20"/>
        </w:rPr>
        <w:t>W</w:t>
      </w:r>
      <w:r w:rsidR="00E14EC6" w:rsidRPr="00B105A8">
        <w:rPr>
          <w:rFonts w:ascii="Arial" w:hAnsi="Arial" w:cs="Arial"/>
          <w:sz w:val="20"/>
          <w:szCs w:val="20"/>
        </w:rPr>
        <w:t>.</w:t>
      </w:r>
      <w:r w:rsidRPr="00B105A8">
        <w:rPr>
          <w:rFonts w:ascii="Arial" w:hAnsi="Arial" w:cs="Arial"/>
          <w:sz w:val="20"/>
          <w:szCs w:val="20"/>
        </w:rPr>
        <w:t>, Jenkins</w:t>
      </w:r>
      <w:r w:rsidR="00E14EC6" w:rsidRPr="00B105A8">
        <w:rPr>
          <w:rFonts w:ascii="Arial" w:hAnsi="Arial" w:cs="Arial"/>
          <w:sz w:val="20"/>
          <w:szCs w:val="20"/>
        </w:rPr>
        <w:t>,</w:t>
      </w:r>
      <w:r w:rsidRPr="00B105A8">
        <w:rPr>
          <w:rFonts w:ascii="Arial" w:hAnsi="Arial" w:cs="Arial"/>
          <w:sz w:val="20"/>
          <w:szCs w:val="20"/>
        </w:rPr>
        <w:t xml:space="preserve"> F</w:t>
      </w:r>
      <w:r w:rsidR="00E14EC6" w:rsidRPr="00B105A8">
        <w:rPr>
          <w:rFonts w:ascii="Arial" w:hAnsi="Arial" w:cs="Arial"/>
          <w:sz w:val="20"/>
          <w:szCs w:val="20"/>
        </w:rPr>
        <w:t>.</w:t>
      </w:r>
      <w:r w:rsidRPr="00B105A8">
        <w:rPr>
          <w:rFonts w:ascii="Arial" w:hAnsi="Arial" w:cs="Arial"/>
          <w:sz w:val="20"/>
          <w:szCs w:val="20"/>
        </w:rPr>
        <w:t>, Chan</w:t>
      </w:r>
      <w:r w:rsidR="00E14EC6" w:rsidRPr="00B105A8">
        <w:rPr>
          <w:rFonts w:ascii="Arial" w:hAnsi="Arial" w:cs="Arial"/>
          <w:sz w:val="20"/>
          <w:szCs w:val="20"/>
        </w:rPr>
        <w:t>,</w:t>
      </w:r>
      <w:r w:rsidRPr="00B105A8">
        <w:rPr>
          <w:rFonts w:ascii="Arial" w:hAnsi="Arial" w:cs="Arial"/>
          <w:sz w:val="20"/>
          <w:szCs w:val="20"/>
        </w:rPr>
        <w:t xml:space="preserve"> J</w:t>
      </w:r>
      <w:r w:rsidR="00E14EC6" w:rsidRPr="00B105A8">
        <w:rPr>
          <w:rFonts w:ascii="Arial" w:hAnsi="Arial" w:cs="Arial"/>
          <w:sz w:val="20"/>
          <w:szCs w:val="20"/>
        </w:rPr>
        <w:t>.</w:t>
      </w:r>
      <w:r w:rsidRPr="00B105A8">
        <w:rPr>
          <w:rFonts w:ascii="Arial" w:hAnsi="Arial" w:cs="Arial"/>
          <w:sz w:val="20"/>
          <w:szCs w:val="20"/>
        </w:rPr>
        <w:t>Y</w:t>
      </w:r>
      <w:r w:rsidR="00E14EC6" w:rsidRPr="00B105A8">
        <w:rPr>
          <w:rFonts w:ascii="Arial" w:hAnsi="Arial" w:cs="Arial"/>
          <w:sz w:val="20"/>
          <w:szCs w:val="20"/>
        </w:rPr>
        <w:t>.</w:t>
      </w:r>
      <w:r w:rsidRPr="00B105A8">
        <w:rPr>
          <w:rFonts w:ascii="Arial" w:hAnsi="Arial" w:cs="Arial"/>
          <w:sz w:val="20"/>
          <w:szCs w:val="20"/>
        </w:rPr>
        <w:t>, Kastberg</w:t>
      </w:r>
      <w:r w:rsidR="00E14EC6" w:rsidRPr="00B105A8">
        <w:rPr>
          <w:rFonts w:ascii="Arial" w:hAnsi="Arial" w:cs="Arial"/>
          <w:sz w:val="20"/>
          <w:szCs w:val="20"/>
        </w:rPr>
        <w:t>,</w:t>
      </w:r>
      <w:r w:rsidRPr="00B105A8">
        <w:rPr>
          <w:rFonts w:ascii="Arial" w:hAnsi="Arial" w:cs="Arial"/>
          <w:sz w:val="20"/>
          <w:szCs w:val="20"/>
        </w:rPr>
        <w:t xml:space="preserve"> D. </w:t>
      </w:r>
      <w:r w:rsidR="00E14EC6" w:rsidRPr="00B105A8">
        <w:rPr>
          <w:rFonts w:ascii="Arial" w:hAnsi="Arial" w:cs="Arial"/>
          <w:sz w:val="20"/>
          <w:szCs w:val="20"/>
        </w:rPr>
        <w:t>(</w:t>
      </w:r>
      <w:r w:rsidRPr="00B105A8">
        <w:rPr>
          <w:rFonts w:ascii="Arial" w:hAnsi="Arial" w:cs="Arial"/>
          <w:sz w:val="20"/>
          <w:szCs w:val="20"/>
        </w:rPr>
        <w:t>2013</w:t>
      </w:r>
      <w:r w:rsidR="00E14EC6" w:rsidRPr="00B105A8">
        <w:rPr>
          <w:rFonts w:ascii="Arial" w:hAnsi="Arial" w:cs="Arial"/>
          <w:sz w:val="20"/>
          <w:szCs w:val="20"/>
        </w:rPr>
        <w:t>)</w:t>
      </w:r>
      <w:r w:rsidRPr="00B105A8">
        <w:rPr>
          <w:rFonts w:ascii="Arial" w:hAnsi="Arial" w:cs="Arial"/>
          <w:sz w:val="20"/>
          <w:szCs w:val="20"/>
        </w:rPr>
        <w:t>.</w:t>
      </w:r>
      <w:proofErr w:type="gramEnd"/>
      <w:r w:rsidRPr="00B105A8">
        <w:rPr>
          <w:rFonts w:ascii="Arial" w:hAnsi="Arial" w:cs="Arial"/>
          <w:sz w:val="20"/>
          <w:szCs w:val="20"/>
        </w:rPr>
        <w:t xml:space="preserve"> </w:t>
      </w:r>
      <w:r w:rsidRPr="00B105A8">
        <w:rPr>
          <w:rFonts w:ascii="Arial" w:hAnsi="Arial" w:cs="Arial"/>
          <w:i/>
          <w:sz w:val="20"/>
          <w:szCs w:val="20"/>
        </w:rPr>
        <w:t>Performance of U.S. 15-Year-Old Students in Mathematics, Science, and Reading Literacy in an International Context: First Look at PISA 2012 (NCES 2014- 024).</w:t>
      </w:r>
      <w:r w:rsidRPr="00B105A8">
        <w:rPr>
          <w:rFonts w:ascii="Arial" w:hAnsi="Arial" w:cs="Arial"/>
          <w:sz w:val="20"/>
          <w:szCs w:val="20"/>
        </w:rPr>
        <w:t xml:space="preserve"> Washington DC: U.S. Department of Education, National Center for</w:t>
      </w:r>
      <w:r w:rsidR="00E14EC6" w:rsidRPr="00B105A8">
        <w:rPr>
          <w:rFonts w:ascii="Arial" w:hAnsi="Arial" w:cs="Arial"/>
          <w:sz w:val="20"/>
          <w:szCs w:val="20"/>
        </w:rPr>
        <w:t xml:space="preserve"> Education Statistic.</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Latifah</w:t>
      </w:r>
      <w:r w:rsidR="00E14EC6" w:rsidRPr="00B105A8">
        <w:rPr>
          <w:rFonts w:ascii="Arial" w:hAnsi="Arial" w:cs="Arial"/>
          <w:sz w:val="20"/>
          <w:szCs w:val="20"/>
        </w:rPr>
        <w:t>,</w:t>
      </w:r>
      <w:r w:rsidRPr="00B105A8">
        <w:rPr>
          <w:rFonts w:ascii="Arial" w:hAnsi="Arial" w:cs="Arial"/>
          <w:sz w:val="20"/>
          <w:szCs w:val="20"/>
        </w:rPr>
        <w:t xml:space="preserve"> M. </w:t>
      </w:r>
      <w:r w:rsidR="00E14EC6" w:rsidRPr="00B105A8">
        <w:rPr>
          <w:rFonts w:ascii="Arial" w:hAnsi="Arial" w:cs="Arial"/>
          <w:sz w:val="20"/>
          <w:szCs w:val="20"/>
        </w:rPr>
        <w:t>(</w:t>
      </w:r>
      <w:r w:rsidRPr="00B105A8">
        <w:rPr>
          <w:rFonts w:ascii="Arial" w:hAnsi="Arial" w:cs="Arial"/>
          <w:sz w:val="20"/>
          <w:szCs w:val="20"/>
        </w:rPr>
        <w:t>2009</w:t>
      </w:r>
      <w:r w:rsidR="00E14EC6" w:rsidRPr="00B105A8">
        <w:rPr>
          <w:rFonts w:ascii="Arial" w:hAnsi="Arial" w:cs="Arial"/>
          <w:sz w:val="20"/>
          <w:szCs w:val="20"/>
        </w:rPr>
        <w:t>)</w:t>
      </w:r>
      <w:r w:rsidRPr="00B105A8">
        <w:rPr>
          <w:rFonts w:ascii="Arial" w:hAnsi="Arial" w:cs="Arial"/>
          <w:sz w:val="20"/>
          <w:szCs w:val="20"/>
        </w:rPr>
        <w:t>. Instrumen Persepsi Gaya Pengasuhan. Departemen Ilmu Keluarga dan Konsumen, Fakultas Ekologi Manusia. Bogor: Institut Pertanian Bogor.</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Megawangi</w:t>
      </w:r>
      <w:r w:rsidR="00E14EC6" w:rsidRPr="00B105A8">
        <w:rPr>
          <w:rFonts w:ascii="Arial" w:hAnsi="Arial" w:cs="Arial"/>
          <w:sz w:val="20"/>
          <w:szCs w:val="20"/>
        </w:rPr>
        <w:t>,</w:t>
      </w:r>
      <w:r w:rsidRPr="00B105A8">
        <w:rPr>
          <w:rFonts w:ascii="Arial" w:hAnsi="Arial" w:cs="Arial"/>
          <w:sz w:val="20"/>
          <w:szCs w:val="20"/>
        </w:rPr>
        <w:t xml:space="preserve"> R</w:t>
      </w:r>
      <w:r w:rsidR="00E14EC6" w:rsidRPr="00B105A8">
        <w:rPr>
          <w:rFonts w:ascii="Arial" w:hAnsi="Arial" w:cs="Arial"/>
          <w:sz w:val="20"/>
          <w:szCs w:val="20"/>
        </w:rPr>
        <w:t>.</w:t>
      </w:r>
      <w:r w:rsidRPr="00B105A8">
        <w:rPr>
          <w:rFonts w:ascii="Arial" w:hAnsi="Arial" w:cs="Arial"/>
          <w:sz w:val="20"/>
          <w:szCs w:val="20"/>
        </w:rPr>
        <w:t>, Latifah</w:t>
      </w:r>
      <w:r w:rsidR="00E14EC6" w:rsidRPr="00B105A8">
        <w:rPr>
          <w:rFonts w:ascii="Arial" w:hAnsi="Arial" w:cs="Arial"/>
          <w:sz w:val="20"/>
          <w:szCs w:val="20"/>
        </w:rPr>
        <w:t>,</w:t>
      </w:r>
      <w:r w:rsidRPr="00B105A8">
        <w:rPr>
          <w:rFonts w:ascii="Arial" w:hAnsi="Arial" w:cs="Arial"/>
          <w:sz w:val="20"/>
          <w:szCs w:val="20"/>
        </w:rPr>
        <w:t xml:space="preserve"> M</w:t>
      </w:r>
      <w:r w:rsidR="00E14EC6" w:rsidRPr="00B105A8">
        <w:rPr>
          <w:rFonts w:ascii="Arial" w:hAnsi="Arial" w:cs="Arial"/>
          <w:sz w:val="20"/>
          <w:szCs w:val="20"/>
        </w:rPr>
        <w:t>.</w:t>
      </w:r>
      <w:r w:rsidRPr="00B105A8">
        <w:rPr>
          <w:rFonts w:ascii="Arial" w:hAnsi="Arial" w:cs="Arial"/>
          <w:sz w:val="20"/>
          <w:szCs w:val="20"/>
        </w:rPr>
        <w:t>, Dina</w:t>
      </w:r>
      <w:r w:rsidR="00E14EC6" w:rsidRPr="00B105A8">
        <w:rPr>
          <w:rFonts w:ascii="Arial" w:hAnsi="Arial" w:cs="Arial"/>
          <w:sz w:val="20"/>
          <w:szCs w:val="20"/>
        </w:rPr>
        <w:t>,</w:t>
      </w:r>
      <w:r w:rsidRPr="00B105A8">
        <w:rPr>
          <w:rFonts w:ascii="Arial" w:hAnsi="Arial" w:cs="Arial"/>
          <w:sz w:val="20"/>
          <w:szCs w:val="20"/>
        </w:rPr>
        <w:t xml:space="preserve"> W</w:t>
      </w:r>
      <w:r w:rsidR="00E14EC6" w:rsidRPr="00B105A8">
        <w:rPr>
          <w:rFonts w:ascii="Arial" w:hAnsi="Arial" w:cs="Arial"/>
          <w:sz w:val="20"/>
          <w:szCs w:val="20"/>
        </w:rPr>
        <w:t>.</w:t>
      </w:r>
      <w:r w:rsidRPr="00B105A8">
        <w:rPr>
          <w:rFonts w:ascii="Arial" w:hAnsi="Arial" w:cs="Arial"/>
          <w:sz w:val="20"/>
          <w:szCs w:val="20"/>
        </w:rPr>
        <w:t xml:space="preserve">F. </w:t>
      </w:r>
      <w:r w:rsidR="00E14EC6" w:rsidRPr="00B105A8">
        <w:rPr>
          <w:rFonts w:ascii="Arial" w:hAnsi="Arial" w:cs="Arial"/>
          <w:sz w:val="20"/>
          <w:szCs w:val="20"/>
        </w:rPr>
        <w:t>(</w:t>
      </w:r>
      <w:r w:rsidRPr="00B105A8">
        <w:rPr>
          <w:rFonts w:ascii="Arial" w:hAnsi="Arial" w:cs="Arial"/>
          <w:sz w:val="20"/>
          <w:szCs w:val="20"/>
        </w:rPr>
        <w:t>2008</w:t>
      </w:r>
      <w:r w:rsidR="00E14EC6" w:rsidRPr="00B105A8">
        <w:rPr>
          <w:rFonts w:ascii="Arial" w:hAnsi="Arial" w:cs="Arial"/>
          <w:sz w:val="20"/>
          <w:szCs w:val="20"/>
        </w:rPr>
        <w:t>)</w:t>
      </w:r>
      <w:r w:rsidRPr="00B105A8">
        <w:rPr>
          <w:rFonts w:ascii="Arial" w:hAnsi="Arial" w:cs="Arial"/>
          <w:sz w:val="20"/>
          <w:szCs w:val="20"/>
        </w:rPr>
        <w:t>. Pendidikan Holistik. Jakarta: Indonesia Heritage Foundation.</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Metallidou</w:t>
      </w:r>
      <w:r w:rsidR="00E14EC6" w:rsidRPr="00B105A8">
        <w:rPr>
          <w:rFonts w:ascii="Arial" w:hAnsi="Arial" w:cs="Arial"/>
          <w:sz w:val="20"/>
          <w:szCs w:val="20"/>
        </w:rPr>
        <w:t>,</w:t>
      </w:r>
      <w:r w:rsidRPr="00B105A8">
        <w:rPr>
          <w:rFonts w:ascii="Arial" w:hAnsi="Arial" w:cs="Arial"/>
          <w:sz w:val="20"/>
          <w:szCs w:val="20"/>
        </w:rPr>
        <w:t xml:space="preserve"> P</w:t>
      </w:r>
      <w:r w:rsidR="00E14EC6" w:rsidRPr="00B105A8">
        <w:rPr>
          <w:rFonts w:ascii="Arial" w:hAnsi="Arial" w:cs="Arial"/>
          <w:sz w:val="20"/>
          <w:szCs w:val="20"/>
        </w:rPr>
        <w:t>.</w:t>
      </w:r>
      <w:r w:rsidRPr="00B105A8">
        <w:rPr>
          <w:rFonts w:ascii="Arial" w:hAnsi="Arial" w:cs="Arial"/>
          <w:sz w:val="20"/>
          <w:szCs w:val="20"/>
        </w:rPr>
        <w:t>, Vlachou</w:t>
      </w:r>
      <w:r w:rsidR="00E14EC6" w:rsidRPr="00B105A8">
        <w:rPr>
          <w:rFonts w:ascii="Arial" w:hAnsi="Arial" w:cs="Arial"/>
          <w:sz w:val="20"/>
          <w:szCs w:val="20"/>
        </w:rPr>
        <w:t>,</w:t>
      </w:r>
      <w:r w:rsidRPr="00B105A8">
        <w:rPr>
          <w:rFonts w:ascii="Arial" w:hAnsi="Arial" w:cs="Arial"/>
          <w:sz w:val="20"/>
          <w:szCs w:val="20"/>
        </w:rPr>
        <w:t xml:space="preserve"> A. </w:t>
      </w:r>
      <w:r w:rsidR="00E14EC6" w:rsidRPr="00B105A8">
        <w:rPr>
          <w:rFonts w:ascii="Arial" w:hAnsi="Arial" w:cs="Arial"/>
          <w:sz w:val="20"/>
          <w:szCs w:val="20"/>
        </w:rPr>
        <w:t>(</w:t>
      </w:r>
      <w:r w:rsidRPr="00B105A8">
        <w:rPr>
          <w:rFonts w:ascii="Arial" w:hAnsi="Arial" w:cs="Arial"/>
          <w:sz w:val="20"/>
          <w:szCs w:val="20"/>
        </w:rPr>
        <w:t>2010</w:t>
      </w:r>
      <w:r w:rsidR="00E14EC6" w:rsidRPr="00B105A8">
        <w:rPr>
          <w:rFonts w:ascii="Arial" w:hAnsi="Arial" w:cs="Arial"/>
          <w:sz w:val="20"/>
          <w:szCs w:val="20"/>
        </w:rPr>
        <w:t>)</w:t>
      </w:r>
      <w:r w:rsidRPr="00B105A8">
        <w:rPr>
          <w:rFonts w:ascii="Arial" w:hAnsi="Arial" w:cs="Arial"/>
          <w:sz w:val="20"/>
          <w:szCs w:val="20"/>
        </w:rPr>
        <w:t xml:space="preserve">. Children’s self regulated learning profile in language and mathematics: The role of task value beliefs. </w:t>
      </w:r>
      <w:r w:rsidRPr="00B105A8">
        <w:rPr>
          <w:rFonts w:ascii="Arial" w:hAnsi="Arial" w:cs="Arial"/>
          <w:i/>
          <w:sz w:val="20"/>
          <w:szCs w:val="20"/>
        </w:rPr>
        <w:t>Psychology in the Schools</w:t>
      </w:r>
      <w:r w:rsidRPr="00B105A8">
        <w:rPr>
          <w:rFonts w:ascii="Arial" w:hAnsi="Arial" w:cs="Arial"/>
          <w:sz w:val="20"/>
          <w:szCs w:val="20"/>
        </w:rPr>
        <w:t>. 47 (8)</w:t>
      </w:r>
      <w:r w:rsidR="00F23652" w:rsidRPr="00B105A8">
        <w:rPr>
          <w:rFonts w:ascii="Arial" w:hAnsi="Arial" w:cs="Arial"/>
          <w:sz w:val="20"/>
          <w:szCs w:val="20"/>
        </w:rPr>
        <w:t xml:space="preserve">, 776-788, </w:t>
      </w:r>
      <w:r w:rsidR="00F23652" w:rsidRPr="00B105A8">
        <w:t>doi:</w:t>
      </w:r>
      <w:r w:rsidR="00F67328" w:rsidRPr="00B105A8">
        <w:rPr>
          <w:rFonts w:ascii="Arial" w:hAnsi="Arial" w:cs="Arial"/>
          <w:sz w:val="20"/>
          <w:szCs w:val="20"/>
        </w:rPr>
        <w:t>doi/pdf/10.1002/pits.20503</w:t>
      </w:r>
    </w:p>
    <w:p w:rsidR="00532721" w:rsidRPr="00B105A8" w:rsidRDefault="00532721" w:rsidP="00532721">
      <w:pPr>
        <w:spacing w:before="120" w:after="120" w:line="240" w:lineRule="auto"/>
        <w:ind w:left="567" w:hanging="567"/>
        <w:rPr>
          <w:rFonts w:ascii="Arial" w:hAnsi="Arial" w:cs="Arial"/>
          <w:sz w:val="20"/>
          <w:szCs w:val="20"/>
        </w:rPr>
      </w:pPr>
      <w:proofErr w:type="gramStart"/>
      <w:r w:rsidRPr="00B105A8">
        <w:rPr>
          <w:rFonts w:ascii="Arial" w:hAnsi="Arial" w:cs="Arial"/>
          <w:sz w:val="20"/>
          <w:szCs w:val="20"/>
        </w:rPr>
        <w:t>Novariandhini</w:t>
      </w:r>
      <w:r w:rsidR="00E14EC6" w:rsidRPr="00B105A8">
        <w:rPr>
          <w:rFonts w:ascii="Arial" w:hAnsi="Arial" w:cs="Arial"/>
          <w:sz w:val="20"/>
          <w:szCs w:val="20"/>
        </w:rPr>
        <w:t>,</w:t>
      </w:r>
      <w:r w:rsidRPr="00B105A8">
        <w:rPr>
          <w:rFonts w:ascii="Arial" w:hAnsi="Arial" w:cs="Arial"/>
          <w:sz w:val="20"/>
          <w:szCs w:val="20"/>
        </w:rPr>
        <w:t xml:space="preserve"> D</w:t>
      </w:r>
      <w:r w:rsidR="00E14EC6" w:rsidRPr="00B105A8">
        <w:rPr>
          <w:rFonts w:ascii="Arial" w:hAnsi="Arial" w:cs="Arial"/>
          <w:sz w:val="20"/>
          <w:szCs w:val="20"/>
        </w:rPr>
        <w:t>.</w:t>
      </w:r>
      <w:r w:rsidRPr="00B105A8">
        <w:rPr>
          <w:rFonts w:ascii="Arial" w:hAnsi="Arial" w:cs="Arial"/>
          <w:sz w:val="20"/>
          <w:szCs w:val="20"/>
        </w:rPr>
        <w:t>A</w:t>
      </w:r>
      <w:r w:rsidR="00E14EC6" w:rsidRPr="00B105A8">
        <w:rPr>
          <w:rFonts w:ascii="Arial" w:hAnsi="Arial" w:cs="Arial"/>
          <w:sz w:val="20"/>
          <w:szCs w:val="20"/>
        </w:rPr>
        <w:t>.</w:t>
      </w:r>
      <w:r w:rsidRPr="00B105A8">
        <w:rPr>
          <w:rFonts w:ascii="Arial" w:hAnsi="Arial" w:cs="Arial"/>
          <w:sz w:val="20"/>
          <w:szCs w:val="20"/>
        </w:rPr>
        <w:t>, Latifah</w:t>
      </w:r>
      <w:r w:rsidR="00E14EC6" w:rsidRPr="00B105A8">
        <w:rPr>
          <w:rFonts w:ascii="Arial" w:hAnsi="Arial" w:cs="Arial"/>
          <w:sz w:val="20"/>
          <w:szCs w:val="20"/>
        </w:rPr>
        <w:t>,</w:t>
      </w:r>
      <w:r w:rsidRPr="00B105A8">
        <w:rPr>
          <w:rFonts w:ascii="Arial" w:hAnsi="Arial" w:cs="Arial"/>
          <w:sz w:val="20"/>
          <w:szCs w:val="20"/>
        </w:rPr>
        <w:t xml:space="preserve"> M. </w:t>
      </w:r>
      <w:r w:rsidR="00E14EC6" w:rsidRPr="00B105A8">
        <w:rPr>
          <w:rFonts w:ascii="Arial" w:hAnsi="Arial" w:cs="Arial"/>
          <w:sz w:val="20"/>
          <w:szCs w:val="20"/>
        </w:rPr>
        <w:t>(</w:t>
      </w:r>
      <w:r w:rsidRPr="00B105A8">
        <w:rPr>
          <w:rFonts w:ascii="Arial" w:hAnsi="Arial" w:cs="Arial"/>
          <w:sz w:val="20"/>
          <w:szCs w:val="20"/>
        </w:rPr>
        <w:t>2012</w:t>
      </w:r>
      <w:r w:rsidR="00E14EC6" w:rsidRPr="00B105A8">
        <w:rPr>
          <w:rFonts w:ascii="Arial" w:hAnsi="Arial" w:cs="Arial"/>
          <w:sz w:val="20"/>
          <w:szCs w:val="20"/>
        </w:rPr>
        <w:t>)</w:t>
      </w:r>
      <w:r w:rsidRPr="00B105A8">
        <w:rPr>
          <w:rFonts w:ascii="Arial" w:hAnsi="Arial" w:cs="Arial"/>
          <w:sz w:val="20"/>
          <w:szCs w:val="20"/>
        </w:rPr>
        <w:t>.</w:t>
      </w:r>
      <w:proofErr w:type="gramEnd"/>
      <w:r w:rsidRPr="00B105A8">
        <w:rPr>
          <w:rFonts w:ascii="Arial" w:hAnsi="Arial" w:cs="Arial"/>
          <w:sz w:val="20"/>
          <w:szCs w:val="20"/>
        </w:rPr>
        <w:t xml:space="preserve"> Harga diri, efikasi diri, motivasi belajar, dan prestasi akademik siswa SMA pada berbagai model pembelajaran. </w:t>
      </w:r>
      <w:r w:rsidRPr="00B105A8">
        <w:rPr>
          <w:rFonts w:ascii="Arial" w:hAnsi="Arial" w:cs="Arial"/>
          <w:i/>
          <w:sz w:val="20"/>
          <w:szCs w:val="20"/>
        </w:rPr>
        <w:t>Jurnal Ilmu Keluarga dan Konsumen.</w:t>
      </w:r>
      <w:r w:rsidRPr="00B105A8">
        <w:rPr>
          <w:rFonts w:ascii="Arial" w:hAnsi="Arial" w:cs="Arial"/>
          <w:sz w:val="20"/>
          <w:szCs w:val="20"/>
        </w:rPr>
        <w:t xml:space="preserve"> 5 (2): 138-146.</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 xml:space="preserve">Novita, L., Latifah, M. (2014). Strategi pengaturan diri dalam belajar sebagai mediator harapan orang tua dan motivasi </w:t>
      </w:r>
      <w:r w:rsidR="00E14EC6" w:rsidRPr="00B105A8">
        <w:rPr>
          <w:rFonts w:ascii="Arial" w:hAnsi="Arial" w:cs="Arial"/>
          <w:sz w:val="20"/>
          <w:szCs w:val="20"/>
        </w:rPr>
        <w:t>intrinsik</w:t>
      </w:r>
      <w:r w:rsidRPr="00B105A8">
        <w:rPr>
          <w:rFonts w:ascii="Arial" w:hAnsi="Arial" w:cs="Arial"/>
          <w:sz w:val="20"/>
          <w:szCs w:val="20"/>
        </w:rPr>
        <w:t xml:space="preserve"> terhadap prestasi akademik. </w:t>
      </w:r>
      <w:r w:rsidRPr="00B105A8">
        <w:rPr>
          <w:rFonts w:ascii="Arial" w:hAnsi="Arial" w:cs="Arial"/>
          <w:i/>
          <w:sz w:val="20"/>
          <w:szCs w:val="20"/>
        </w:rPr>
        <w:t>Jurnal Ilmu Keluarga dan Konsumen</w:t>
      </w:r>
      <w:r w:rsidRPr="00B105A8">
        <w:rPr>
          <w:rFonts w:ascii="Arial" w:hAnsi="Arial" w:cs="Arial"/>
          <w:sz w:val="20"/>
          <w:szCs w:val="20"/>
        </w:rPr>
        <w:t>, 7 (3): 143-153</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lastRenderedPageBreak/>
        <w:t>Papalia</w:t>
      </w:r>
      <w:r w:rsidR="00E14EC6" w:rsidRPr="00B105A8">
        <w:rPr>
          <w:rFonts w:ascii="Arial" w:hAnsi="Arial" w:cs="Arial"/>
          <w:sz w:val="20"/>
          <w:szCs w:val="20"/>
        </w:rPr>
        <w:t>,</w:t>
      </w:r>
      <w:r w:rsidRPr="00B105A8">
        <w:rPr>
          <w:rFonts w:ascii="Arial" w:hAnsi="Arial" w:cs="Arial"/>
          <w:sz w:val="20"/>
          <w:szCs w:val="20"/>
        </w:rPr>
        <w:t xml:space="preserve"> D</w:t>
      </w:r>
      <w:r w:rsidR="00E14EC6" w:rsidRPr="00B105A8">
        <w:rPr>
          <w:rFonts w:ascii="Arial" w:hAnsi="Arial" w:cs="Arial"/>
          <w:sz w:val="20"/>
          <w:szCs w:val="20"/>
        </w:rPr>
        <w:t>.</w:t>
      </w:r>
      <w:r w:rsidRPr="00B105A8">
        <w:rPr>
          <w:rFonts w:ascii="Arial" w:hAnsi="Arial" w:cs="Arial"/>
          <w:sz w:val="20"/>
          <w:szCs w:val="20"/>
        </w:rPr>
        <w:t>E</w:t>
      </w:r>
      <w:r w:rsidR="00E14EC6" w:rsidRPr="00B105A8">
        <w:rPr>
          <w:rFonts w:ascii="Arial" w:hAnsi="Arial" w:cs="Arial"/>
          <w:sz w:val="20"/>
          <w:szCs w:val="20"/>
        </w:rPr>
        <w:t>.</w:t>
      </w:r>
      <w:r w:rsidRPr="00B105A8">
        <w:rPr>
          <w:rFonts w:ascii="Arial" w:hAnsi="Arial" w:cs="Arial"/>
          <w:sz w:val="20"/>
          <w:szCs w:val="20"/>
        </w:rPr>
        <w:t>, Olds</w:t>
      </w:r>
      <w:r w:rsidR="00E14EC6" w:rsidRPr="00B105A8">
        <w:rPr>
          <w:rFonts w:ascii="Arial" w:hAnsi="Arial" w:cs="Arial"/>
          <w:sz w:val="20"/>
          <w:szCs w:val="20"/>
        </w:rPr>
        <w:t>,</w:t>
      </w:r>
      <w:r w:rsidRPr="00B105A8">
        <w:rPr>
          <w:rFonts w:ascii="Arial" w:hAnsi="Arial" w:cs="Arial"/>
          <w:sz w:val="20"/>
          <w:szCs w:val="20"/>
        </w:rPr>
        <w:t xml:space="preserve"> S</w:t>
      </w:r>
      <w:r w:rsidR="00E14EC6" w:rsidRPr="00B105A8">
        <w:rPr>
          <w:rFonts w:ascii="Arial" w:hAnsi="Arial" w:cs="Arial"/>
          <w:sz w:val="20"/>
          <w:szCs w:val="20"/>
        </w:rPr>
        <w:t>.</w:t>
      </w:r>
      <w:r w:rsidRPr="00B105A8">
        <w:rPr>
          <w:rFonts w:ascii="Arial" w:hAnsi="Arial" w:cs="Arial"/>
          <w:sz w:val="20"/>
          <w:szCs w:val="20"/>
        </w:rPr>
        <w:t>W</w:t>
      </w:r>
      <w:r w:rsidR="00E14EC6" w:rsidRPr="00B105A8">
        <w:rPr>
          <w:rFonts w:ascii="Arial" w:hAnsi="Arial" w:cs="Arial"/>
          <w:sz w:val="20"/>
          <w:szCs w:val="20"/>
        </w:rPr>
        <w:t>.</w:t>
      </w:r>
      <w:r w:rsidRPr="00B105A8">
        <w:rPr>
          <w:rFonts w:ascii="Arial" w:hAnsi="Arial" w:cs="Arial"/>
          <w:sz w:val="20"/>
          <w:szCs w:val="20"/>
        </w:rPr>
        <w:t>, Feldman</w:t>
      </w:r>
      <w:r w:rsidR="00E14EC6" w:rsidRPr="00B105A8">
        <w:rPr>
          <w:rFonts w:ascii="Arial" w:hAnsi="Arial" w:cs="Arial"/>
          <w:sz w:val="20"/>
          <w:szCs w:val="20"/>
        </w:rPr>
        <w:t>,</w:t>
      </w:r>
      <w:r w:rsidRPr="00B105A8">
        <w:rPr>
          <w:rFonts w:ascii="Arial" w:hAnsi="Arial" w:cs="Arial"/>
          <w:sz w:val="20"/>
          <w:szCs w:val="20"/>
        </w:rPr>
        <w:t xml:space="preserve"> R</w:t>
      </w:r>
      <w:r w:rsidR="00E14EC6" w:rsidRPr="00B105A8">
        <w:rPr>
          <w:rFonts w:ascii="Arial" w:hAnsi="Arial" w:cs="Arial"/>
          <w:sz w:val="20"/>
          <w:szCs w:val="20"/>
        </w:rPr>
        <w:t>.</w:t>
      </w:r>
      <w:r w:rsidRPr="00B105A8">
        <w:rPr>
          <w:rFonts w:ascii="Arial" w:hAnsi="Arial" w:cs="Arial"/>
          <w:sz w:val="20"/>
          <w:szCs w:val="20"/>
        </w:rPr>
        <w:t xml:space="preserve">D. </w:t>
      </w:r>
      <w:r w:rsidR="00E14EC6" w:rsidRPr="00B105A8">
        <w:rPr>
          <w:rFonts w:ascii="Arial" w:hAnsi="Arial" w:cs="Arial"/>
          <w:sz w:val="20"/>
          <w:szCs w:val="20"/>
        </w:rPr>
        <w:t>(</w:t>
      </w:r>
      <w:r w:rsidRPr="00B105A8">
        <w:rPr>
          <w:rFonts w:ascii="Arial" w:hAnsi="Arial" w:cs="Arial"/>
          <w:sz w:val="20"/>
          <w:szCs w:val="20"/>
        </w:rPr>
        <w:t>2008</w:t>
      </w:r>
      <w:r w:rsidR="00E14EC6"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Human Development Tenth Edition</w:t>
      </w:r>
      <w:r w:rsidRPr="00B105A8">
        <w:rPr>
          <w:rFonts w:ascii="Arial" w:hAnsi="Arial" w:cs="Arial"/>
          <w:sz w:val="20"/>
          <w:szCs w:val="20"/>
        </w:rPr>
        <w:t>. New York: The McGraw Hill Companies, Inc.</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Pintrich</w:t>
      </w:r>
      <w:r w:rsidR="00056EF9" w:rsidRPr="00B105A8">
        <w:rPr>
          <w:rFonts w:ascii="Arial" w:hAnsi="Arial" w:cs="Arial"/>
          <w:sz w:val="20"/>
          <w:szCs w:val="20"/>
        </w:rPr>
        <w:t>,</w:t>
      </w:r>
      <w:r w:rsidRPr="00B105A8">
        <w:rPr>
          <w:rFonts w:ascii="Arial" w:hAnsi="Arial" w:cs="Arial"/>
          <w:sz w:val="20"/>
          <w:szCs w:val="20"/>
        </w:rPr>
        <w:t xml:space="preserve"> P</w:t>
      </w:r>
      <w:r w:rsidR="00056EF9" w:rsidRPr="00B105A8">
        <w:rPr>
          <w:rFonts w:ascii="Arial" w:hAnsi="Arial" w:cs="Arial"/>
          <w:sz w:val="20"/>
          <w:szCs w:val="20"/>
        </w:rPr>
        <w:t>.</w:t>
      </w:r>
      <w:r w:rsidRPr="00B105A8">
        <w:rPr>
          <w:rFonts w:ascii="Arial" w:hAnsi="Arial" w:cs="Arial"/>
          <w:sz w:val="20"/>
          <w:szCs w:val="20"/>
        </w:rPr>
        <w:t>R</w:t>
      </w:r>
      <w:r w:rsidR="00056EF9" w:rsidRPr="00B105A8">
        <w:rPr>
          <w:rFonts w:ascii="Arial" w:hAnsi="Arial" w:cs="Arial"/>
          <w:sz w:val="20"/>
          <w:szCs w:val="20"/>
        </w:rPr>
        <w:t>.</w:t>
      </w:r>
      <w:r w:rsidRPr="00B105A8">
        <w:rPr>
          <w:rFonts w:ascii="Arial" w:hAnsi="Arial" w:cs="Arial"/>
          <w:sz w:val="20"/>
          <w:szCs w:val="20"/>
        </w:rPr>
        <w:t>, De Groot</w:t>
      </w:r>
      <w:r w:rsidR="00056EF9" w:rsidRPr="00B105A8">
        <w:rPr>
          <w:rFonts w:ascii="Arial" w:hAnsi="Arial" w:cs="Arial"/>
          <w:sz w:val="20"/>
          <w:szCs w:val="20"/>
        </w:rPr>
        <w:t>,</w:t>
      </w:r>
      <w:r w:rsidRPr="00B105A8">
        <w:rPr>
          <w:rFonts w:ascii="Arial" w:hAnsi="Arial" w:cs="Arial"/>
          <w:sz w:val="20"/>
          <w:szCs w:val="20"/>
        </w:rPr>
        <w:t xml:space="preserve"> E</w:t>
      </w:r>
      <w:r w:rsidR="00056EF9" w:rsidRPr="00B105A8">
        <w:rPr>
          <w:rFonts w:ascii="Arial" w:hAnsi="Arial" w:cs="Arial"/>
          <w:sz w:val="20"/>
          <w:szCs w:val="20"/>
        </w:rPr>
        <w:t>.</w:t>
      </w:r>
      <w:r w:rsidRPr="00B105A8">
        <w:rPr>
          <w:rFonts w:ascii="Arial" w:hAnsi="Arial" w:cs="Arial"/>
          <w:sz w:val="20"/>
          <w:szCs w:val="20"/>
        </w:rPr>
        <w:t xml:space="preserve">V. </w:t>
      </w:r>
      <w:r w:rsidR="00056EF9" w:rsidRPr="00B105A8">
        <w:rPr>
          <w:rFonts w:ascii="Arial" w:hAnsi="Arial" w:cs="Arial"/>
          <w:sz w:val="20"/>
          <w:szCs w:val="20"/>
        </w:rPr>
        <w:t>(</w:t>
      </w:r>
      <w:r w:rsidRPr="00B105A8">
        <w:rPr>
          <w:rFonts w:ascii="Arial" w:hAnsi="Arial" w:cs="Arial"/>
          <w:sz w:val="20"/>
          <w:szCs w:val="20"/>
        </w:rPr>
        <w:t>1990</w:t>
      </w:r>
      <w:r w:rsidR="00056EF9" w:rsidRPr="00B105A8">
        <w:rPr>
          <w:rFonts w:ascii="Arial" w:hAnsi="Arial" w:cs="Arial"/>
          <w:sz w:val="20"/>
          <w:szCs w:val="20"/>
        </w:rPr>
        <w:t>)</w:t>
      </w:r>
      <w:r w:rsidRPr="00B105A8">
        <w:rPr>
          <w:rFonts w:ascii="Arial" w:hAnsi="Arial" w:cs="Arial"/>
          <w:sz w:val="20"/>
          <w:szCs w:val="20"/>
        </w:rPr>
        <w:t xml:space="preserve">. Motivational and self-regulated learning components of classroom academic performance. </w:t>
      </w:r>
      <w:r w:rsidRPr="00B105A8">
        <w:rPr>
          <w:rFonts w:ascii="Arial" w:hAnsi="Arial" w:cs="Arial"/>
          <w:i/>
          <w:sz w:val="20"/>
          <w:szCs w:val="20"/>
        </w:rPr>
        <w:t>Journal of Educational Psychology.</w:t>
      </w:r>
      <w:r w:rsidRPr="00B105A8">
        <w:rPr>
          <w:rFonts w:ascii="Arial" w:hAnsi="Arial" w:cs="Arial"/>
          <w:sz w:val="20"/>
          <w:szCs w:val="20"/>
        </w:rPr>
        <w:t xml:space="preserve"> 82(1): 33-40.</w:t>
      </w:r>
    </w:p>
    <w:p w:rsidR="00532721" w:rsidRPr="00B105A8" w:rsidRDefault="00056EF9" w:rsidP="00532721">
      <w:pPr>
        <w:spacing w:before="120" w:after="120" w:line="240" w:lineRule="auto"/>
        <w:ind w:left="567" w:hanging="567"/>
        <w:rPr>
          <w:rFonts w:ascii="Arial" w:hAnsi="Arial" w:cs="Arial"/>
          <w:sz w:val="20"/>
          <w:szCs w:val="20"/>
        </w:rPr>
      </w:pPr>
      <w:r w:rsidRPr="00B105A8">
        <w:rPr>
          <w:rFonts w:ascii="Arial" w:hAnsi="Arial" w:cs="Arial"/>
          <w:sz w:val="20"/>
          <w:szCs w:val="20"/>
        </w:rPr>
        <w:t>Pintrich, P.</w:t>
      </w:r>
      <w:r w:rsidR="00532721" w:rsidRPr="00B105A8">
        <w:rPr>
          <w:rFonts w:ascii="Arial" w:hAnsi="Arial" w:cs="Arial"/>
          <w:sz w:val="20"/>
          <w:szCs w:val="20"/>
        </w:rPr>
        <w:t xml:space="preserve">R., </w:t>
      </w:r>
      <w:r w:rsidRPr="00B105A8">
        <w:rPr>
          <w:rFonts w:ascii="Arial" w:hAnsi="Arial" w:cs="Arial"/>
          <w:sz w:val="20"/>
          <w:szCs w:val="20"/>
        </w:rPr>
        <w:t>Smith, D.A.F., Garcia, T., &amp; McKeachie, W.</w:t>
      </w:r>
      <w:r w:rsidR="00532721" w:rsidRPr="00B105A8">
        <w:rPr>
          <w:rFonts w:ascii="Arial" w:hAnsi="Arial" w:cs="Arial"/>
          <w:sz w:val="20"/>
          <w:szCs w:val="20"/>
        </w:rPr>
        <w:t xml:space="preserve">J. (1991). </w:t>
      </w:r>
      <w:r w:rsidR="00532721" w:rsidRPr="00B105A8">
        <w:rPr>
          <w:rFonts w:ascii="Arial" w:hAnsi="Arial" w:cs="Arial"/>
          <w:i/>
          <w:sz w:val="20"/>
          <w:szCs w:val="20"/>
        </w:rPr>
        <w:t>A manual for the use of the Motivated Strategies for Learning Questionnaire (MSLQ)</w:t>
      </w:r>
      <w:r w:rsidR="00532721" w:rsidRPr="00B105A8">
        <w:rPr>
          <w:rFonts w:ascii="Arial" w:hAnsi="Arial" w:cs="Arial"/>
          <w:sz w:val="20"/>
          <w:szCs w:val="20"/>
        </w:rPr>
        <w:t>. Ann Arbor: University of Michigan, National Center for Research to Improve Postsecondary Teaching and Learning.</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Purdie</w:t>
      </w:r>
      <w:r w:rsidR="00056EF9" w:rsidRPr="00B105A8">
        <w:rPr>
          <w:rFonts w:ascii="Arial" w:hAnsi="Arial" w:cs="Arial"/>
          <w:sz w:val="20"/>
          <w:szCs w:val="20"/>
        </w:rPr>
        <w:t>,</w:t>
      </w:r>
      <w:r w:rsidRPr="00B105A8">
        <w:rPr>
          <w:rFonts w:ascii="Arial" w:hAnsi="Arial" w:cs="Arial"/>
          <w:sz w:val="20"/>
          <w:szCs w:val="20"/>
        </w:rPr>
        <w:t xml:space="preserve"> N</w:t>
      </w:r>
      <w:r w:rsidR="00056EF9" w:rsidRPr="00B105A8">
        <w:rPr>
          <w:rFonts w:ascii="Arial" w:hAnsi="Arial" w:cs="Arial"/>
          <w:sz w:val="20"/>
          <w:szCs w:val="20"/>
        </w:rPr>
        <w:t>.</w:t>
      </w:r>
      <w:r w:rsidRPr="00B105A8">
        <w:rPr>
          <w:rFonts w:ascii="Arial" w:hAnsi="Arial" w:cs="Arial"/>
          <w:sz w:val="20"/>
          <w:szCs w:val="20"/>
        </w:rPr>
        <w:t>, Carrol</w:t>
      </w:r>
      <w:r w:rsidR="00056EF9" w:rsidRPr="00B105A8">
        <w:rPr>
          <w:rFonts w:ascii="Arial" w:hAnsi="Arial" w:cs="Arial"/>
          <w:sz w:val="20"/>
          <w:szCs w:val="20"/>
        </w:rPr>
        <w:t>,</w:t>
      </w:r>
      <w:r w:rsidRPr="00B105A8">
        <w:rPr>
          <w:rFonts w:ascii="Arial" w:hAnsi="Arial" w:cs="Arial"/>
          <w:sz w:val="20"/>
          <w:szCs w:val="20"/>
        </w:rPr>
        <w:t xml:space="preserve"> A</w:t>
      </w:r>
      <w:r w:rsidR="00056EF9" w:rsidRPr="00B105A8">
        <w:rPr>
          <w:rFonts w:ascii="Arial" w:hAnsi="Arial" w:cs="Arial"/>
          <w:sz w:val="20"/>
          <w:szCs w:val="20"/>
        </w:rPr>
        <w:t>.</w:t>
      </w:r>
      <w:r w:rsidRPr="00B105A8">
        <w:rPr>
          <w:rFonts w:ascii="Arial" w:hAnsi="Arial" w:cs="Arial"/>
          <w:sz w:val="20"/>
          <w:szCs w:val="20"/>
        </w:rPr>
        <w:t>, Roche</w:t>
      </w:r>
      <w:r w:rsidR="00056EF9" w:rsidRPr="00B105A8">
        <w:rPr>
          <w:rFonts w:ascii="Arial" w:hAnsi="Arial" w:cs="Arial"/>
          <w:sz w:val="20"/>
          <w:szCs w:val="20"/>
        </w:rPr>
        <w:t>,</w:t>
      </w:r>
      <w:r w:rsidRPr="00B105A8">
        <w:rPr>
          <w:rFonts w:ascii="Arial" w:hAnsi="Arial" w:cs="Arial"/>
          <w:sz w:val="20"/>
          <w:szCs w:val="20"/>
        </w:rPr>
        <w:t xml:space="preserve"> L. </w:t>
      </w:r>
      <w:r w:rsidR="00056EF9" w:rsidRPr="00B105A8">
        <w:rPr>
          <w:rFonts w:ascii="Arial" w:hAnsi="Arial" w:cs="Arial"/>
          <w:sz w:val="20"/>
          <w:szCs w:val="20"/>
        </w:rPr>
        <w:t>(</w:t>
      </w:r>
      <w:r w:rsidRPr="00B105A8">
        <w:rPr>
          <w:rFonts w:ascii="Arial" w:hAnsi="Arial" w:cs="Arial"/>
          <w:sz w:val="20"/>
          <w:szCs w:val="20"/>
        </w:rPr>
        <w:t>2004</w:t>
      </w:r>
      <w:r w:rsidR="00056EF9" w:rsidRPr="00B105A8">
        <w:rPr>
          <w:rFonts w:ascii="Arial" w:hAnsi="Arial" w:cs="Arial"/>
          <w:sz w:val="20"/>
          <w:szCs w:val="20"/>
        </w:rPr>
        <w:t>)</w:t>
      </w:r>
      <w:r w:rsidRPr="00B105A8">
        <w:rPr>
          <w:rFonts w:ascii="Arial" w:hAnsi="Arial" w:cs="Arial"/>
          <w:sz w:val="20"/>
          <w:szCs w:val="20"/>
        </w:rPr>
        <w:t xml:space="preserve">. Parenting and adolescent self regulation. </w:t>
      </w:r>
      <w:r w:rsidRPr="00B105A8">
        <w:rPr>
          <w:rFonts w:ascii="Arial" w:hAnsi="Arial" w:cs="Arial"/>
          <w:i/>
          <w:sz w:val="20"/>
          <w:szCs w:val="20"/>
        </w:rPr>
        <w:t>Journal of Adolescence</w:t>
      </w:r>
      <w:r w:rsidRPr="00B105A8">
        <w:rPr>
          <w:rFonts w:ascii="Arial" w:hAnsi="Arial" w:cs="Arial"/>
          <w:sz w:val="20"/>
          <w:szCs w:val="20"/>
        </w:rPr>
        <w:t>. 27 (6): 663-676.</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Ryan</w:t>
      </w:r>
      <w:r w:rsidR="00056EF9" w:rsidRPr="00B105A8">
        <w:rPr>
          <w:rFonts w:ascii="Arial" w:hAnsi="Arial" w:cs="Arial"/>
          <w:sz w:val="20"/>
          <w:szCs w:val="20"/>
        </w:rPr>
        <w:t>,</w:t>
      </w:r>
      <w:r w:rsidRPr="00B105A8">
        <w:rPr>
          <w:rFonts w:ascii="Arial" w:hAnsi="Arial" w:cs="Arial"/>
          <w:sz w:val="20"/>
          <w:szCs w:val="20"/>
        </w:rPr>
        <w:t xml:space="preserve"> R</w:t>
      </w:r>
      <w:r w:rsidR="00056EF9" w:rsidRPr="00B105A8">
        <w:rPr>
          <w:rFonts w:ascii="Arial" w:hAnsi="Arial" w:cs="Arial"/>
          <w:sz w:val="20"/>
          <w:szCs w:val="20"/>
        </w:rPr>
        <w:t>.</w:t>
      </w:r>
      <w:r w:rsidRPr="00B105A8">
        <w:rPr>
          <w:rFonts w:ascii="Arial" w:hAnsi="Arial" w:cs="Arial"/>
          <w:sz w:val="20"/>
          <w:szCs w:val="20"/>
        </w:rPr>
        <w:t>M</w:t>
      </w:r>
      <w:r w:rsidR="00056EF9" w:rsidRPr="00B105A8">
        <w:rPr>
          <w:rFonts w:ascii="Arial" w:hAnsi="Arial" w:cs="Arial"/>
          <w:sz w:val="20"/>
          <w:szCs w:val="20"/>
        </w:rPr>
        <w:t>.</w:t>
      </w:r>
      <w:r w:rsidRPr="00B105A8">
        <w:rPr>
          <w:rFonts w:ascii="Arial" w:hAnsi="Arial" w:cs="Arial"/>
          <w:sz w:val="20"/>
          <w:szCs w:val="20"/>
        </w:rPr>
        <w:t>, Deci</w:t>
      </w:r>
      <w:r w:rsidR="00056EF9" w:rsidRPr="00B105A8">
        <w:rPr>
          <w:rFonts w:ascii="Arial" w:hAnsi="Arial" w:cs="Arial"/>
          <w:sz w:val="20"/>
          <w:szCs w:val="20"/>
        </w:rPr>
        <w:t>,</w:t>
      </w:r>
      <w:r w:rsidRPr="00B105A8">
        <w:rPr>
          <w:rFonts w:ascii="Arial" w:hAnsi="Arial" w:cs="Arial"/>
          <w:sz w:val="20"/>
          <w:szCs w:val="20"/>
        </w:rPr>
        <w:t xml:space="preserve"> E</w:t>
      </w:r>
      <w:r w:rsidR="00056EF9" w:rsidRPr="00B105A8">
        <w:rPr>
          <w:rFonts w:ascii="Arial" w:hAnsi="Arial" w:cs="Arial"/>
          <w:sz w:val="20"/>
          <w:szCs w:val="20"/>
        </w:rPr>
        <w:t>.</w:t>
      </w:r>
      <w:r w:rsidRPr="00B105A8">
        <w:rPr>
          <w:rFonts w:ascii="Arial" w:hAnsi="Arial" w:cs="Arial"/>
          <w:sz w:val="20"/>
          <w:szCs w:val="20"/>
        </w:rPr>
        <w:t xml:space="preserve">L. </w:t>
      </w:r>
      <w:r w:rsidR="00056EF9" w:rsidRPr="00B105A8">
        <w:rPr>
          <w:rFonts w:ascii="Arial" w:hAnsi="Arial" w:cs="Arial"/>
          <w:sz w:val="20"/>
          <w:szCs w:val="20"/>
        </w:rPr>
        <w:t>(</w:t>
      </w:r>
      <w:r w:rsidRPr="00B105A8">
        <w:rPr>
          <w:rFonts w:ascii="Arial" w:hAnsi="Arial" w:cs="Arial"/>
          <w:sz w:val="20"/>
          <w:szCs w:val="20"/>
        </w:rPr>
        <w:t>2000</w:t>
      </w:r>
      <w:r w:rsidR="00056EF9" w:rsidRPr="00B105A8">
        <w:rPr>
          <w:rFonts w:ascii="Arial" w:hAnsi="Arial" w:cs="Arial"/>
          <w:sz w:val="20"/>
          <w:szCs w:val="20"/>
        </w:rPr>
        <w:t>)</w:t>
      </w:r>
      <w:r w:rsidRPr="00B105A8">
        <w:rPr>
          <w:rFonts w:ascii="Arial" w:hAnsi="Arial" w:cs="Arial"/>
          <w:sz w:val="20"/>
          <w:szCs w:val="20"/>
        </w:rPr>
        <w:t xml:space="preserve">. Intrinsic and extrinsic motivations: Classic definitions and new directions. </w:t>
      </w:r>
      <w:r w:rsidRPr="00B105A8">
        <w:rPr>
          <w:rFonts w:ascii="Arial" w:hAnsi="Arial" w:cs="Arial"/>
          <w:i/>
          <w:sz w:val="20"/>
          <w:szCs w:val="20"/>
        </w:rPr>
        <w:t>Contemporary Educational Psychology</w:t>
      </w:r>
      <w:r w:rsidRPr="00B105A8">
        <w:rPr>
          <w:rFonts w:ascii="Arial" w:hAnsi="Arial" w:cs="Arial"/>
          <w:sz w:val="20"/>
          <w:szCs w:val="20"/>
        </w:rPr>
        <w:t>. 25: 54-67.</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Salmeron-Perez</w:t>
      </w:r>
      <w:r w:rsidR="00056EF9" w:rsidRPr="00B105A8">
        <w:rPr>
          <w:rFonts w:ascii="Arial" w:hAnsi="Arial" w:cs="Arial"/>
          <w:sz w:val="20"/>
          <w:szCs w:val="20"/>
        </w:rPr>
        <w:t>,</w:t>
      </w:r>
      <w:r w:rsidRPr="00B105A8">
        <w:rPr>
          <w:rFonts w:ascii="Arial" w:hAnsi="Arial" w:cs="Arial"/>
          <w:sz w:val="20"/>
          <w:szCs w:val="20"/>
        </w:rPr>
        <w:t xml:space="preserve"> H</w:t>
      </w:r>
      <w:r w:rsidR="00056EF9" w:rsidRPr="00B105A8">
        <w:rPr>
          <w:rFonts w:ascii="Arial" w:hAnsi="Arial" w:cs="Arial"/>
          <w:sz w:val="20"/>
          <w:szCs w:val="20"/>
        </w:rPr>
        <w:t>.</w:t>
      </w:r>
      <w:r w:rsidRPr="00B105A8">
        <w:rPr>
          <w:rFonts w:ascii="Arial" w:hAnsi="Arial" w:cs="Arial"/>
          <w:sz w:val="20"/>
          <w:szCs w:val="20"/>
        </w:rPr>
        <w:t>, Gutierrez-Braojos</w:t>
      </w:r>
      <w:r w:rsidR="00056EF9" w:rsidRPr="00B105A8">
        <w:rPr>
          <w:rFonts w:ascii="Arial" w:hAnsi="Arial" w:cs="Arial"/>
          <w:sz w:val="20"/>
          <w:szCs w:val="20"/>
        </w:rPr>
        <w:t>,</w:t>
      </w:r>
      <w:r w:rsidRPr="00B105A8">
        <w:rPr>
          <w:rFonts w:ascii="Arial" w:hAnsi="Arial" w:cs="Arial"/>
          <w:sz w:val="20"/>
          <w:szCs w:val="20"/>
        </w:rPr>
        <w:t xml:space="preserve"> C</w:t>
      </w:r>
      <w:r w:rsidR="00056EF9" w:rsidRPr="00B105A8">
        <w:rPr>
          <w:rFonts w:ascii="Arial" w:hAnsi="Arial" w:cs="Arial"/>
          <w:sz w:val="20"/>
          <w:szCs w:val="20"/>
        </w:rPr>
        <w:t>.</w:t>
      </w:r>
      <w:r w:rsidRPr="00B105A8">
        <w:rPr>
          <w:rFonts w:ascii="Arial" w:hAnsi="Arial" w:cs="Arial"/>
          <w:sz w:val="20"/>
          <w:szCs w:val="20"/>
        </w:rPr>
        <w:t>, Fernande-Cano</w:t>
      </w:r>
      <w:r w:rsidR="00056EF9" w:rsidRPr="00B105A8">
        <w:rPr>
          <w:rFonts w:ascii="Arial" w:hAnsi="Arial" w:cs="Arial"/>
          <w:sz w:val="20"/>
          <w:szCs w:val="20"/>
        </w:rPr>
        <w:t>,</w:t>
      </w:r>
      <w:r w:rsidRPr="00B105A8">
        <w:rPr>
          <w:rFonts w:ascii="Arial" w:hAnsi="Arial" w:cs="Arial"/>
          <w:sz w:val="20"/>
          <w:szCs w:val="20"/>
        </w:rPr>
        <w:t xml:space="preserve"> A</w:t>
      </w:r>
      <w:r w:rsidR="00056EF9" w:rsidRPr="00B105A8">
        <w:rPr>
          <w:rFonts w:ascii="Arial" w:hAnsi="Arial" w:cs="Arial"/>
          <w:sz w:val="20"/>
          <w:szCs w:val="20"/>
        </w:rPr>
        <w:t>.</w:t>
      </w:r>
      <w:r w:rsidRPr="00B105A8">
        <w:rPr>
          <w:rFonts w:ascii="Arial" w:hAnsi="Arial" w:cs="Arial"/>
          <w:sz w:val="20"/>
          <w:szCs w:val="20"/>
        </w:rPr>
        <w:t>, Salmeron-Vilche</w:t>
      </w:r>
      <w:r w:rsidR="00056EF9" w:rsidRPr="00B105A8">
        <w:rPr>
          <w:rFonts w:ascii="Arial" w:hAnsi="Arial" w:cs="Arial"/>
          <w:sz w:val="20"/>
          <w:szCs w:val="20"/>
        </w:rPr>
        <w:t>,</w:t>
      </w:r>
      <w:r w:rsidRPr="00B105A8">
        <w:rPr>
          <w:rFonts w:ascii="Arial" w:hAnsi="Arial" w:cs="Arial"/>
          <w:sz w:val="20"/>
          <w:szCs w:val="20"/>
        </w:rPr>
        <w:t xml:space="preserve"> P. </w:t>
      </w:r>
      <w:r w:rsidR="00056EF9" w:rsidRPr="00B105A8">
        <w:rPr>
          <w:rFonts w:ascii="Arial" w:hAnsi="Arial" w:cs="Arial"/>
          <w:sz w:val="20"/>
          <w:szCs w:val="20"/>
        </w:rPr>
        <w:t>(</w:t>
      </w:r>
      <w:r w:rsidRPr="00B105A8">
        <w:rPr>
          <w:rFonts w:ascii="Arial" w:hAnsi="Arial" w:cs="Arial"/>
          <w:sz w:val="20"/>
          <w:szCs w:val="20"/>
        </w:rPr>
        <w:t>2010</w:t>
      </w:r>
      <w:r w:rsidR="00056EF9" w:rsidRPr="00B105A8">
        <w:rPr>
          <w:rFonts w:ascii="Arial" w:hAnsi="Arial" w:cs="Arial"/>
          <w:sz w:val="20"/>
          <w:szCs w:val="20"/>
        </w:rPr>
        <w:t>)</w:t>
      </w:r>
      <w:r w:rsidRPr="00B105A8">
        <w:rPr>
          <w:rFonts w:ascii="Arial" w:hAnsi="Arial" w:cs="Arial"/>
          <w:sz w:val="20"/>
          <w:szCs w:val="20"/>
        </w:rPr>
        <w:t xml:space="preserve">. Self-regulated learning, self-efficacy beliefs and performance during the late childhood. </w:t>
      </w:r>
      <w:r w:rsidRPr="00B105A8">
        <w:rPr>
          <w:rFonts w:ascii="Arial" w:hAnsi="Arial" w:cs="Arial"/>
          <w:i/>
          <w:sz w:val="20"/>
          <w:szCs w:val="20"/>
        </w:rPr>
        <w:t>Relieve.</w:t>
      </w:r>
      <w:r w:rsidRPr="00B105A8">
        <w:rPr>
          <w:rFonts w:ascii="Arial" w:hAnsi="Arial" w:cs="Arial"/>
          <w:sz w:val="20"/>
          <w:szCs w:val="20"/>
        </w:rPr>
        <w:t xml:space="preserve"> 16(2):1-18.</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Santrock</w:t>
      </w:r>
      <w:r w:rsidR="00056EF9" w:rsidRPr="00B105A8">
        <w:rPr>
          <w:rFonts w:ascii="Arial" w:hAnsi="Arial" w:cs="Arial"/>
          <w:sz w:val="20"/>
          <w:szCs w:val="20"/>
        </w:rPr>
        <w:t>,</w:t>
      </w:r>
      <w:r w:rsidRPr="00B105A8">
        <w:rPr>
          <w:rFonts w:ascii="Arial" w:hAnsi="Arial" w:cs="Arial"/>
          <w:sz w:val="20"/>
          <w:szCs w:val="20"/>
        </w:rPr>
        <w:t xml:space="preserve"> J</w:t>
      </w:r>
      <w:r w:rsidR="00056EF9" w:rsidRPr="00B105A8">
        <w:rPr>
          <w:rFonts w:ascii="Arial" w:hAnsi="Arial" w:cs="Arial"/>
          <w:sz w:val="20"/>
          <w:szCs w:val="20"/>
        </w:rPr>
        <w:t>.</w:t>
      </w:r>
      <w:r w:rsidRPr="00B105A8">
        <w:rPr>
          <w:rFonts w:ascii="Arial" w:hAnsi="Arial" w:cs="Arial"/>
          <w:sz w:val="20"/>
          <w:szCs w:val="20"/>
        </w:rPr>
        <w:t xml:space="preserve">W. </w:t>
      </w:r>
      <w:r w:rsidR="00056EF9" w:rsidRPr="00B105A8">
        <w:rPr>
          <w:rFonts w:ascii="Arial" w:hAnsi="Arial" w:cs="Arial"/>
          <w:sz w:val="20"/>
          <w:szCs w:val="20"/>
        </w:rPr>
        <w:t>(</w:t>
      </w:r>
      <w:r w:rsidRPr="00B105A8">
        <w:rPr>
          <w:rFonts w:ascii="Arial" w:hAnsi="Arial" w:cs="Arial"/>
          <w:sz w:val="20"/>
          <w:szCs w:val="20"/>
        </w:rPr>
        <w:t>2003</w:t>
      </w:r>
      <w:r w:rsidR="00056EF9"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Perkembangan Remaja</w:t>
      </w:r>
      <w:r w:rsidRPr="00B105A8">
        <w:rPr>
          <w:rFonts w:ascii="Arial" w:hAnsi="Arial" w:cs="Arial"/>
          <w:sz w:val="20"/>
          <w:szCs w:val="20"/>
        </w:rPr>
        <w:t>. Shinto, Adelar, Saragih S, penerjemah. Jakarta: Erlangga. Terjemahan dari: Adolescence.</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Seth</w:t>
      </w:r>
      <w:r w:rsidR="00056EF9" w:rsidRPr="00B105A8">
        <w:rPr>
          <w:rFonts w:ascii="Arial" w:hAnsi="Arial" w:cs="Arial"/>
          <w:sz w:val="20"/>
          <w:szCs w:val="20"/>
        </w:rPr>
        <w:t>,</w:t>
      </w:r>
      <w:r w:rsidRPr="00B105A8">
        <w:rPr>
          <w:rFonts w:ascii="Arial" w:hAnsi="Arial" w:cs="Arial"/>
          <w:sz w:val="20"/>
          <w:szCs w:val="20"/>
        </w:rPr>
        <w:t xml:space="preserve"> M</w:t>
      </w:r>
      <w:r w:rsidR="00056EF9" w:rsidRPr="00B105A8">
        <w:rPr>
          <w:rFonts w:ascii="Arial" w:hAnsi="Arial" w:cs="Arial"/>
          <w:sz w:val="20"/>
          <w:szCs w:val="20"/>
        </w:rPr>
        <w:t>.</w:t>
      </w:r>
      <w:r w:rsidRPr="00B105A8">
        <w:rPr>
          <w:rFonts w:ascii="Arial" w:hAnsi="Arial" w:cs="Arial"/>
          <w:sz w:val="20"/>
          <w:szCs w:val="20"/>
        </w:rPr>
        <w:t>, Ghormode</w:t>
      </w:r>
      <w:r w:rsidR="00056EF9" w:rsidRPr="00B105A8">
        <w:rPr>
          <w:rFonts w:ascii="Arial" w:hAnsi="Arial" w:cs="Arial"/>
          <w:sz w:val="20"/>
          <w:szCs w:val="20"/>
        </w:rPr>
        <w:t>,</w:t>
      </w:r>
      <w:r w:rsidRPr="00B105A8">
        <w:rPr>
          <w:rFonts w:ascii="Arial" w:hAnsi="Arial" w:cs="Arial"/>
          <w:sz w:val="20"/>
          <w:szCs w:val="20"/>
        </w:rPr>
        <w:t xml:space="preserve"> K. </w:t>
      </w:r>
      <w:r w:rsidR="00056EF9" w:rsidRPr="00B105A8">
        <w:rPr>
          <w:rFonts w:ascii="Arial" w:hAnsi="Arial" w:cs="Arial"/>
          <w:sz w:val="20"/>
          <w:szCs w:val="20"/>
        </w:rPr>
        <w:t>(</w:t>
      </w:r>
      <w:r w:rsidRPr="00B105A8">
        <w:rPr>
          <w:rFonts w:ascii="Arial" w:hAnsi="Arial" w:cs="Arial"/>
          <w:sz w:val="20"/>
          <w:szCs w:val="20"/>
        </w:rPr>
        <w:t>2013</w:t>
      </w:r>
      <w:r w:rsidR="00056EF9" w:rsidRPr="00B105A8">
        <w:rPr>
          <w:rFonts w:ascii="Arial" w:hAnsi="Arial" w:cs="Arial"/>
          <w:sz w:val="20"/>
          <w:szCs w:val="20"/>
        </w:rPr>
        <w:t>)</w:t>
      </w:r>
      <w:r w:rsidRPr="00B105A8">
        <w:rPr>
          <w:rFonts w:ascii="Arial" w:hAnsi="Arial" w:cs="Arial"/>
          <w:sz w:val="20"/>
          <w:szCs w:val="20"/>
        </w:rPr>
        <w:t xml:space="preserve">. The impact of otoritatif parenting style on educational performance of learners at high school level. </w:t>
      </w:r>
      <w:r w:rsidRPr="00B105A8">
        <w:rPr>
          <w:rFonts w:ascii="Arial" w:hAnsi="Arial" w:cs="Arial"/>
          <w:i/>
          <w:sz w:val="20"/>
          <w:szCs w:val="20"/>
        </w:rPr>
        <w:t>International Research Journal of Social Sciences</w:t>
      </w:r>
      <w:r w:rsidR="00F23652" w:rsidRPr="00B105A8">
        <w:rPr>
          <w:rFonts w:ascii="Arial" w:hAnsi="Arial" w:cs="Arial"/>
          <w:sz w:val="20"/>
          <w:szCs w:val="20"/>
        </w:rPr>
        <w:t>. 2 (10)</w:t>
      </w:r>
      <w:proofErr w:type="gramStart"/>
      <w:r w:rsidR="00F23652" w:rsidRPr="00B105A8">
        <w:rPr>
          <w:rFonts w:ascii="Arial" w:hAnsi="Arial" w:cs="Arial"/>
          <w:sz w:val="20"/>
          <w:szCs w:val="20"/>
        </w:rPr>
        <w:t>,41</w:t>
      </w:r>
      <w:proofErr w:type="gramEnd"/>
      <w:r w:rsidR="00F23652" w:rsidRPr="00B105A8">
        <w:rPr>
          <w:rFonts w:ascii="Arial" w:hAnsi="Arial" w:cs="Arial"/>
          <w:sz w:val="20"/>
          <w:szCs w:val="20"/>
        </w:rPr>
        <w:t>-54</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Skinner, E., Sandy, J., &amp; Tatiana, S. (2005). Six dimensions of parenting: a motivational model. Parenting: Science and Practice, 5(2), 175-235.</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Soemanto</w:t>
      </w:r>
      <w:r w:rsidR="00056EF9" w:rsidRPr="00B105A8">
        <w:rPr>
          <w:rFonts w:ascii="Arial" w:hAnsi="Arial" w:cs="Arial"/>
          <w:sz w:val="20"/>
          <w:szCs w:val="20"/>
        </w:rPr>
        <w:t>,</w:t>
      </w:r>
      <w:r w:rsidRPr="00B105A8">
        <w:rPr>
          <w:rFonts w:ascii="Arial" w:hAnsi="Arial" w:cs="Arial"/>
          <w:sz w:val="20"/>
          <w:szCs w:val="20"/>
        </w:rPr>
        <w:t xml:space="preserve"> W. </w:t>
      </w:r>
      <w:r w:rsidR="00056EF9" w:rsidRPr="00B105A8">
        <w:rPr>
          <w:rFonts w:ascii="Arial" w:hAnsi="Arial" w:cs="Arial"/>
          <w:sz w:val="20"/>
          <w:szCs w:val="20"/>
        </w:rPr>
        <w:t>(</w:t>
      </w:r>
      <w:r w:rsidRPr="00B105A8">
        <w:rPr>
          <w:rFonts w:ascii="Arial" w:hAnsi="Arial" w:cs="Arial"/>
          <w:sz w:val="20"/>
          <w:szCs w:val="20"/>
        </w:rPr>
        <w:t>2006</w:t>
      </w:r>
      <w:r w:rsidR="00056EF9" w:rsidRPr="00B105A8">
        <w:rPr>
          <w:rFonts w:ascii="Arial" w:hAnsi="Arial" w:cs="Arial"/>
          <w:sz w:val="20"/>
          <w:szCs w:val="20"/>
        </w:rPr>
        <w:t>)</w:t>
      </w:r>
      <w:r w:rsidRPr="00B105A8">
        <w:rPr>
          <w:rFonts w:ascii="Arial" w:hAnsi="Arial" w:cs="Arial"/>
          <w:sz w:val="20"/>
          <w:szCs w:val="20"/>
        </w:rPr>
        <w:t xml:space="preserve">. </w:t>
      </w:r>
      <w:r w:rsidRPr="00B105A8">
        <w:rPr>
          <w:rFonts w:ascii="Arial" w:hAnsi="Arial" w:cs="Arial"/>
          <w:i/>
          <w:sz w:val="20"/>
          <w:szCs w:val="20"/>
        </w:rPr>
        <w:t>Psikologi Pendidikan</w:t>
      </w:r>
      <w:r w:rsidRPr="00B105A8">
        <w:rPr>
          <w:rFonts w:ascii="Arial" w:hAnsi="Arial" w:cs="Arial"/>
          <w:sz w:val="20"/>
          <w:szCs w:val="20"/>
        </w:rPr>
        <w:t>. Jakarta: Rineka Cipta.</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Srinovita</w:t>
      </w:r>
      <w:r w:rsidR="00056EF9" w:rsidRPr="00B105A8">
        <w:rPr>
          <w:rFonts w:ascii="Arial" w:hAnsi="Arial" w:cs="Arial"/>
          <w:sz w:val="20"/>
          <w:szCs w:val="20"/>
        </w:rPr>
        <w:t>,</w:t>
      </w:r>
      <w:r w:rsidRPr="00B105A8">
        <w:rPr>
          <w:rFonts w:ascii="Arial" w:hAnsi="Arial" w:cs="Arial"/>
          <w:sz w:val="20"/>
          <w:szCs w:val="20"/>
        </w:rPr>
        <w:t xml:space="preserve"> Y</w:t>
      </w:r>
      <w:r w:rsidR="00056EF9" w:rsidRPr="00B105A8">
        <w:rPr>
          <w:rFonts w:ascii="Arial" w:hAnsi="Arial" w:cs="Arial"/>
          <w:sz w:val="20"/>
          <w:szCs w:val="20"/>
        </w:rPr>
        <w:t>.</w:t>
      </w:r>
      <w:r w:rsidRPr="00B105A8">
        <w:rPr>
          <w:rFonts w:ascii="Arial" w:hAnsi="Arial" w:cs="Arial"/>
          <w:sz w:val="20"/>
          <w:szCs w:val="20"/>
        </w:rPr>
        <w:t>, Hastuti</w:t>
      </w:r>
      <w:r w:rsidR="00056EF9" w:rsidRPr="00B105A8">
        <w:rPr>
          <w:rFonts w:ascii="Arial" w:hAnsi="Arial" w:cs="Arial"/>
          <w:sz w:val="20"/>
          <w:szCs w:val="20"/>
        </w:rPr>
        <w:t>,</w:t>
      </w:r>
      <w:r w:rsidRPr="00B105A8">
        <w:rPr>
          <w:rFonts w:ascii="Arial" w:hAnsi="Arial" w:cs="Arial"/>
          <w:sz w:val="20"/>
          <w:szCs w:val="20"/>
        </w:rPr>
        <w:t xml:space="preserve"> D</w:t>
      </w:r>
      <w:r w:rsidR="00056EF9" w:rsidRPr="00B105A8">
        <w:rPr>
          <w:rFonts w:ascii="Arial" w:hAnsi="Arial" w:cs="Arial"/>
          <w:sz w:val="20"/>
          <w:szCs w:val="20"/>
        </w:rPr>
        <w:t>.</w:t>
      </w:r>
      <w:r w:rsidRPr="00B105A8">
        <w:rPr>
          <w:rFonts w:ascii="Arial" w:hAnsi="Arial" w:cs="Arial"/>
          <w:sz w:val="20"/>
          <w:szCs w:val="20"/>
        </w:rPr>
        <w:t>, Muflikhati</w:t>
      </w:r>
      <w:r w:rsidR="00056EF9" w:rsidRPr="00B105A8">
        <w:rPr>
          <w:rFonts w:ascii="Arial" w:hAnsi="Arial" w:cs="Arial"/>
          <w:sz w:val="20"/>
          <w:szCs w:val="20"/>
        </w:rPr>
        <w:t>,</w:t>
      </w:r>
      <w:r w:rsidRPr="00B105A8">
        <w:rPr>
          <w:rFonts w:ascii="Arial" w:hAnsi="Arial" w:cs="Arial"/>
          <w:sz w:val="20"/>
          <w:szCs w:val="20"/>
        </w:rPr>
        <w:t xml:space="preserve"> I. </w:t>
      </w:r>
      <w:r w:rsidR="00056EF9" w:rsidRPr="00B105A8">
        <w:rPr>
          <w:rFonts w:ascii="Arial" w:hAnsi="Arial" w:cs="Arial"/>
          <w:sz w:val="20"/>
          <w:szCs w:val="20"/>
        </w:rPr>
        <w:t>(</w:t>
      </w:r>
      <w:r w:rsidRPr="00B105A8">
        <w:rPr>
          <w:rFonts w:ascii="Arial" w:hAnsi="Arial" w:cs="Arial"/>
          <w:sz w:val="20"/>
          <w:szCs w:val="20"/>
        </w:rPr>
        <w:t>2012</w:t>
      </w:r>
      <w:r w:rsidR="00056EF9" w:rsidRPr="00B105A8">
        <w:rPr>
          <w:rFonts w:ascii="Arial" w:hAnsi="Arial" w:cs="Arial"/>
          <w:sz w:val="20"/>
          <w:szCs w:val="20"/>
        </w:rPr>
        <w:t>)</w:t>
      </w:r>
      <w:r w:rsidRPr="00B105A8">
        <w:rPr>
          <w:rFonts w:ascii="Arial" w:hAnsi="Arial" w:cs="Arial"/>
          <w:sz w:val="20"/>
          <w:szCs w:val="20"/>
        </w:rPr>
        <w:t xml:space="preserve">. Pola asuh akademik, ketersediaan stimulasi, dan prestasi akademik pada remaja dengan perbedaan latar belakang pendidikan prasekolah. </w:t>
      </w:r>
      <w:r w:rsidRPr="00B105A8">
        <w:rPr>
          <w:rFonts w:ascii="Arial" w:hAnsi="Arial" w:cs="Arial"/>
          <w:i/>
          <w:sz w:val="20"/>
          <w:szCs w:val="20"/>
        </w:rPr>
        <w:t>Jurnal Ilmu Keluarga dan Konsumen</w:t>
      </w:r>
      <w:r w:rsidRPr="00B105A8">
        <w:rPr>
          <w:rFonts w:ascii="Arial" w:hAnsi="Arial" w:cs="Arial"/>
          <w:sz w:val="20"/>
          <w:szCs w:val="20"/>
        </w:rPr>
        <w:t>. 5(2): 147-156.</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Sui-Chu</w:t>
      </w:r>
      <w:r w:rsidR="00056EF9" w:rsidRPr="00B105A8">
        <w:rPr>
          <w:rFonts w:ascii="Arial" w:hAnsi="Arial" w:cs="Arial"/>
          <w:sz w:val="20"/>
          <w:szCs w:val="20"/>
        </w:rPr>
        <w:t>,</w:t>
      </w:r>
      <w:r w:rsidRPr="00B105A8">
        <w:rPr>
          <w:rFonts w:ascii="Arial" w:hAnsi="Arial" w:cs="Arial"/>
          <w:sz w:val="20"/>
          <w:szCs w:val="20"/>
        </w:rPr>
        <w:t xml:space="preserve"> Ho E. </w:t>
      </w:r>
      <w:r w:rsidR="00056EF9" w:rsidRPr="00B105A8">
        <w:rPr>
          <w:rFonts w:ascii="Arial" w:hAnsi="Arial" w:cs="Arial"/>
          <w:sz w:val="20"/>
          <w:szCs w:val="20"/>
        </w:rPr>
        <w:t>(</w:t>
      </w:r>
      <w:r w:rsidRPr="00B105A8">
        <w:rPr>
          <w:rFonts w:ascii="Arial" w:hAnsi="Arial" w:cs="Arial"/>
          <w:sz w:val="20"/>
          <w:szCs w:val="20"/>
        </w:rPr>
        <w:t>2005</w:t>
      </w:r>
      <w:r w:rsidR="00056EF9" w:rsidRPr="00B105A8">
        <w:rPr>
          <w:rFonts w:ascii="Arial" w:hAnsi="Arial" w:cs="Arial"/>
          <w:sz w:val="20"/>
          <w:szCs w:val="20"/>
        </w:rPr>
        <w:t>)</w:t>
      </w:r>
      <w:r w:rsidRPr="00B105A8">
        <w:rPr>
          <w:rFonts w:ascii="Arial" w:hAnsi="Arial" w:cs="Arial"/>
          <w:sz w:val="20"/>
          <w:szCs w:val="20"/>
        </w:rPr>
        <w:t xml:space="preserve">. Self regulated learning and academic achievement of Hongkong Secondary School Students. </w:t>
      </w:r>
      <w:r w:rsidRPr="00B105A8">
        <w:rPr>
          <w:rFonts w:ascii="Arial" w:hAnsi="Arial" w:cs="Arial"/>
          <w:i/>
          <w:sz w:val="20"/>
          <w:szCs w:val="20"/>
        </w:rPr>
        <w:t>Education Journal.</w:t>
      </w:r>
      <w:r w:rsidR="00B105A8" w:rsidRPr="00B105A8">
        <w:rPr>
          <w:rFonts w:ascii="Arial" w:hAnsi="Arial" w:cs="Arial"/>
          <w:sz w:val="20"/>
          <w:szCs w:val="20"/>
        </w:rPr>
        <w:t xml:space="preserve"> 32 (2)</w:t>
      </w:r>
      <w:proofErr w:type="gramStart"/>
      <w:r w:rsidR="00B105A8" w:rsidRPr="00B105A8">
        <w:rPr>
          <w:rFonts w:ascii="Arial" w:hAnsi="Arial" w:cs="Arial"/>
          <w:sz w:val="20"/>
          <w:szCs w:val="20"/>
        </w:rPr>
        <w:t>,87</w:t>
      </w:r>
      <w:proofErr w:type="gramEnd"/>
      <w:r w:rsidR="00B105A8" w:rsidRPr="00B105A8">
        <w:rPr>
          <w:rFonts w:ascii="Arial" w:hAnsi="Arial" w:cs="Arial"/>
          <w:sz w:val="20"/>
          <w:szCs w:val="20"/>
        </w:rPr>
        <w:t>-107</w:t>
      </w:r>
    </w:p>
    <w:p w:rsidR="00532721" w:rsidRPr="00B105A8" w:rsidRDefault="00532721" w:rsidP="00F23652">
      <w:pPr>
        <w:spacing w:before="120" w:after="120" w:line="240" w:lineRule="auto"/>
        <w:ind w:left="567" w:hanging="567"/>
        <w:rPr>
          <w:rFonts w:ascii="Arial" w:hAnsi="Arial" w:cs="Arial"/>
          <w:sz w:val="20"/>
          <w:szCs w:val="20"/>
        </w:rPr>
      </w:pPr>
      <w:r w:rsidRPr="00B105A8">
        <w:rPr>
          <w:rFonts w:ascii="Arial" w:hAnsi="Arial" w:cs="Arial"/>
          <w:sz w:val="20"/>
          <w:szCs w:val="20"/>
        </w:rPr>
        <w:t>Suksmadi</w:t>
      </w:r>
      <w:r w:rsidR="00056EF9" w:rsidRPr="00B105A8">
        <w:rPr>
          <w:rFonts w:ascii="Arial" w:hAnsi="Arial" w:cs="Arial"/>
          <w:sz w:val="20"/>
          <w:szCs w:val="20"/>
        </w:rPr>
        <w:t>,</w:t>
      </w:r>
      <w:r w:rsidRPr="00B105A8">
        <w:rPr>
          <w:rFonts w:ascii="Arial" w:hAnsi="Arial" w:cs="Arial"/>
          <w:sz w:val="20"/>
          <w:szCs w:val="20"/>
        </w:rPr>
        <w:t xml:space="preserve"> I</w:t>
      </w:r>
      <w:r w:rsidR="00056EF9" w:rsidRPr="00B105A8">
        <w:rPr>
          <w:rFonts w:ascii="Arial" w:hAnsi="Arial" w:cs="Arial"/>
          <w:sz w:val="20"/>
          <w:szCs w:val="20"/>
        </w:rPr>
        <w:t>.</w:t>
      </w:r>
      <w:r w:rsidRPr="00B105A8">
        <w:rPr>
          <w:rFonts w:ascii="Arial" w:hAnsi="Arial" w:cs="Arial"/>
          <w:sz w:val="20"/>
          <w:szCs w:val="20"/>
        </w:rPr>
        <w:t>, Sumarwan</w:t>
      </w:r>
      <w:r w:rsidR="00056EF9" w:rsidRPr="00B105A8">
        <w:rPr>
          <w:rFonts w:ascii="Arial" w:hAnsi="Arial" w:cs="Arial"/>
          <w:sz w:val="20"/>
          <w:szCs w:val="20"/>
        </w:rPr>
        <w:t>,</w:t>
      </w:r>
      <w:r w:rsidRPr="00B105A8">
        <w:rPr>
          <w:rFonts w:ascii="Arial" w:hAnsi="Arial" w:cs="Arial"/>
          <w:sz w:val="20"/>
          <w:szCs w:val="20"/>
        </w:rPr>
        <w:t xml:space="preserve"> U</w:t>
      </w:r>
      <w:r w:rsidR="00056EF9" w:rsidRPr="00B105A8">
        <w:rPr>
          <w:rFonts w:ascii="Arial" w:hAnsi="Arial" w:cs="Arial"/>
          <w:sz w:val="20"/>
          <w:szCs w:val="20"/>
        </w:rPr>
        <w:t>.</w:t>
      </w:r>
      <w:r w:rsidRPr="00B105A8">
        <w:rPr>
          <w:rFonts w:ascii="Arial" w:hAnsi="Arial" w:cs="Arial"/>
          <w:sz w:val="20"/>
          <w:szCs w:val="20"/>
        </w:rPr>
        <w:t>, Khomsan</w:t>
      </w:r>
      <w:r w:rsidR="00056EF9" w:rsidRPr="00B105A8">
        <w:rPr>
          <w:rFonts w:ascii="Arial" w:hAnsi="Arial" w:cs="Arial"/>
          <w:sz w:val="20"/>
          <w:szCs w:val="20"/>
        </w:rPr>
        <w:t>,</w:t>
      </w:r>
      <w:r w:rsidRPr="00B105A8">
        <w:rPr>
          <w:rFonts w:ascii="Arial" w:hAnsi="Arial" w:cs="Arial"/>
          <w:sz w:val="20"/>
          <w:szCs w:val="20"/>
        </w:rPr>
        <w:t xml:space="preserve"> A</w:t>
      </w:r>
      <w:r w:rsidR="00056EF9" w:rsidRPr="00B105A8">
        <w:rPr>
          <w:rFonts w:ascii="Arial" w:hAnsi="Arial" w:cs="Arial"/>
          <w:sz w:val="20"/>
          <w:szCs w:val="20"/>
        </w:rPr>
        <w:t>.</w:t>
      </w:r>
      <w:r w:rsidRPr="00B105A8">
        <w:rPr>
          <w:rFonts w:ascii="Arial" w:hAnsi="Arial" w:cs="Arial"/>
          <w:sz w:val="20"/>
          <w:szCs w:val="20"/>
        </w:rPr>
        <w:t xml:space="preserve">, Hartoyo. </w:t>
      </w:r>
      <w:r w:rsidR="00056EF9" w:rsidRPr="00B105A8">
        <w:rPr>
          <w:rFonts w:ascii="Arial" w:hAnsi="Arial" w:cs="Arial"/>
          <w:sz w:val="20"/>
          <w:szCs w:val="20"/>
        </w:rPr>
        <w:t>(</w:t>
      </w:r>
      <w:r w:rsidRPr="00B105A8">
        <w:rPr>
          <w:rFonts w:ascii="Arial" w:hAnsi="Arial" w:cs="Arial"/>
          <w:sz w:val="20"/>
          <w:szCs w:val="20"/>
        </w:rPr>
        <w:t>2009</w:t>
      </w:r>
      <w:r w:rsidR="00056EF9" w:rsidRPr="00B105A8">
        <w:rPr>
          <w:rFonts w:ascii="Arial" w:hAnsi="Arial" w:cs="Arial"/>
          <w:sz w:val="20"/>
          <w:szCs w:val="20"/>
        </w:rPr>
        <w:t>)</w:t>
      </w:r>
      <w:r w:rsidRPr="00B105A8">
        <w:rPr>
          <w:rFonts w:ascii="Arial" w:hAnsi="Arial" w:cs="Arial"/>
          <w:sz w:val="20"/>
          <w:szCs w:val="20"/>
        </w:rPr>
        <w:t xml:space="preserve">. Kualitas remaja di Kabupaten Banyumas. </w:t>
      </w:r>
      <w:r w:rsidRPr="00B105A8">
        <w:rPr>
          <w:rFonts w:ascii="Arial" w:hAnsi="Arial" w:cs="Arial"/>
          <w:i/>
          <w:sz w:val="20"/>
          <w:szCs w:val="20"/>
        </w:rPr>
        <w:t>Jurnal Ilmu Keluarga dan Konsumen</w:t>
      </w:r>
      <w:proofErr w:type="gramStart"/>
      <w:r w:rsidRPr="00B105A8">
        <w:rPr>
          <w:rFonts w:ascii="Arial" w:hAnsi="Arial" w:cs="Arial"/>
          <w:i/>
          <w:sz w:val="20"/>
          <w:szCs w:val="20"/>
        </w:rPr>
        <w:t>,</w:t>
      </w:r>
      <w:r w:rsidR="00F23652" w:rsidRPr="00B105A8">
        <w:rPr>
          <w:rFonts w:ascii="Arial" w:hAnsi="Arial" w:cs="Arial"/>
          <w:sz w:val="20"/>
          <w:szCs w:val="20"/>
        </w:rPr>
        <w:t>2</w:t>
      </w:r>
      <w:proofErr w:type="gramEnd"/>
      <w:r w:rsidR="00F23652" w:rsidRPr="00B105A8">
        <w:rPr>
          <w:rFonts w:ascii="Arial" w:hAnsi="Arial" w:cs="Arial"/>
          <w:sz w:val="20"/>
          <w:szCs w:val="20"/>
        </w:rPr>
        <w:t>(2)</w:t>
      </w:r>
      <w:r w:rsidR="00F23652" w:rsidRPr="00B105A8">
        <w:t>,</w:t>
      </w:r>
      <w:r w:rsidR="00F23652" w:rsidRPr="00B105A8">
        <w:rPr>
          <w:rFonts w:ascii="Arial" w:hAnsi="Arial" w:cs="Arial"/>
          <w:sz w:val="20"/>
          <w:szCs w:val="20"/>
        </w:rPr>
        <w:t>154-163, doi: http://dx.doi.org/10.24156/jikk.2009.2.2.154</w:t>
      </w:r>
      <w:r w:rsidR="00F23652" w:rsidRPr="00B105A8">
        <w:rPr>
          <w:rFonts w:ascii="Arial" w:hAnsi="Arial" w:cs="Arial"/>
          <w:sz w:val="20"/>
          <w:szCs w:val="20"/>
        </w:rPr>
        <w:tab/>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Tavani</w:t>
      </w:r>
      <w:r w:rsidR="00056EF9" w:rsidRPr="00B105A8">
        <w:rPr>
          <w:rFonts w:ascii="Arial" w:hAnsi="Arial" w:cs="Arial"/>
          <w:sz w:val="20"/>
          <w:szCs w:val="20"/>
        </w:rPr>
        <w:t>,</w:t>
      </w:r>
      <w:r w:rsidRPr="00B105A8">
        <w:rPr>
          <w:rFonts w:ascii="Arial" w:hAnsi="Arial" w:cs="Arial"/>
          <w:sz w:val="20"/>
          <w:szCs w:val="20"/>
        </w:rPr>
        <w:t xml:space="preserve"> C</w:t>
      </w:r>
      <w:r w:rsidR="00056EF9" w:rsidRPr="00B105A8">
        <w:rPr>
          <w:rFonts w:ascii="Arial" w:hAnsi="Arial" w:cs="Arial"/>
          <w:sz w:val="20"/>
          <w:szCs w:val="20"/>
        </w:rPr>
        <w:t>.</w:t>
      </w:r>
      <w:r w:rsidRPr="00B105A8">
        <w:rPr>
          <w:rFonts w:ascii="Arial" w:hAnsi="Arial" w:cs="Arial"/>
          <w:sz w:val="20"/>
          <w:szCs w:val="20"/>
        </w:rPr>
        <w:t>M</w:t>
      </w:r>
      <w:r w:rsidR="00056EF9" w:rsidRPr="00B105A8">
        <w:rPr>
          <w:rFonts w:ascii="Arial" w:hAnsi="Arial" w:cs="Arial"/>
          <w:sz w:val="20"/>
          <w:szCs w:val="20"/>
        </w:rPr>
        <w:t>.</w:t>
      </w:r>
      <w:r w:rsidRPr="00B105A8">
        <w:rPr>
          <w:rFonts w:ascii="Arial" w:hAnsi="Arial" w:cs="Arial"/>
          <w:sz w:val="20"/>
          <w:szCs w:val="20"/>
        </w:rPr>
        <w:t>, Losh</w:t>
      </w:r>
      <w:r w:rsidR="00056EF9" w:rsidRPr="00B105A8">
        <w:rPr>
          <w:rFonts w:ascii="Arial" w:hAnsi="Arial" w:cs="Arial"/>
          <w:sz w:val="20"/>
          <w:szCs w:val="20"/>
        </w:rPr>
        <w:t>,</w:t>
      </w:r>
      <w:r w:rsidRPr="00B105A8">
        <w:rPr>
          <w:rFonts w:ascii="Arial" w:hAnsi="Arial" w:cs="Arial"/>
          <w:sz w:val="20"/>
          <w:szCs w:val="20"/>
        </w:rPr>
        <w:t xml:space="preserve"> S</w:t>
      </w:r>
      <w:r w:rsidR="00056EF9" w:rsidRPr="00B105A8">
        <w:rPr>
          <w:rFonts w:ascii="Arial" w:hAnsi="Arial" w:cs="Arial"/>
          <w:sz w:val="20"/>
          <w:szCs w:val="20"/>
        </w:rPr>
        <w:t>.</w:t>
      </w:r>
      <w:r w:rsidRPr="00B105A8">
        <w:rPr>
          <w:rFonts w:ascii="Arial" w:hAnsi="Arial" w:cs="Arial"/>
          <w:sz w:val="20"/>
          <w:szCs w:val="20"/>
        </w:rPr>
        <w:t xml:space="preserve">C. </w:t>
      </w:r>
      <w:r w:rsidR="00056EF9" w:rsidRPr="00B105A8">
        <w:rPr>
          <w:rFonts w:ascii="Arial" w:hAnsi="Arial" w:cs="Arial"/>
          <w:sz w:val="20"/>
          <w:szCs w:val="20"/>
        </w:rPr>
        <w:t>(</w:t>
      </w:r>
      <w:r w:rsidRPr="00B105A8">
        <w:rPr>
          <w:rFonts w:ascii="Arial" w:hAnsi="Arial" w:cs="Arial"/>
          <w:sz w:val="20"/>
          <w:szCs w:val="20"/>
        </w:rPr>
        <w:t>2003</w:t>
      </w:r>
      <w:r w:rsidR="00056EF9" w:rsidRPr="00B105A8">
        <w:rPr>
          <w:rFonts w:ascii="Arial" w:hAnsi="Arial" w:cs="Arial"/>
          <w:sz w:val="20"/>
          <w:szCs w:val="20"/>
        </w:rPr>
        <w:t>)</w:t>
      </w:r>
      <w:r w:rsidRPr="00B105A8">
        <w:rPr>
          <w:rFonts w:ascii="Arial" w:hAnsi="Arial" w:cs="Arial"/>
          <w:sz w:val="20"/>
          <w:szCs w:val="20"/>
        </w:rPr>
        <w:t xml:space="preserve">. Motivation, self-confidence, and expectations as predictors of the academik performances among our high school students. </w:t>
      </w:r>
      <w:r w:rsidRPr="00B105A8">
        <w:rPr>
          <w:rFonts w:ascii="Arial" w:hAnsi="Arial" w:cs="Arial"/>
          <w:i/>
          <w:sz w:val="20"/>
          <w:szCs w:val="20"/>
        </w:rPr>
        <w:t>Child Study Journal.</w:t>
      </w:r>
      <w:r w:rsidRPr="00B105A8">
        <w:rPr>
          <w:rFonts w:ascii="Arial" w:hAnsi="Arial" w:cs="Arial"/>
          <w:sz w:val="20"/>
          <w:szCs w:val="20"/>
        </w:rPr>
        <w:t xml:space="preserve"> 33 (3): 141-151.</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Turner</w:t>
      </w:r>
      <w:r w:rsidR="00056EF9" w:rsidRPr="00B105A8">
        <w:rPr>
          <w:rFonts w:ascii="Arial" w:hAnsi="Arial" w:cs="Arial"/>
          <w:sz w:val="20"/>
          <w:szCs w:val="20"/>
        </w:rPr>
        <w:t>,</w:t>
      </w:r>
      <w:r w:rsidRPr="00B105A8">
        <w:rPr>
          <w:rFonts w:ascii="Arial" w:hAnsi="Arial" w:cs="Arial"/>
          <w:sz w:val="20"/>
          <w:szCs w:val="20"/>
        </w:rPr>
        <w:t xml:space="preserve"> E</w:t>
      </w:r>
      <w:r w:rsidR="00056EF9" w:rsidRPr="00B105A8">
        <w:rPr>
          <w:rFonts w:ascii="Arial" w:hAnsi="Arial" w:cs="Arial"/>
          <w:sz w:val="20"/>
          <w:szCs w:val="20"/>
        </w:rPr>
        <w:t>.</w:t>
      </w:r>
      <w:r w:rsidRPr="00B105A8">
        <w:rPr>
          <w:rFonts w:ascii="Arial" w:hAnsi="Arial" w:cs="Arial"/>
          <w:sz w:val="20"/>
          <w:szCs w:val="20"/>
        </w:rPr>
        <w:t>A</w:t>
      </w:r>
      <w:r w:rsidR="00056EF9" w:rsidRPr="00B105A8">
        <w:rPr>
          <w:rFonts w:ascii="Arial" w:hAnsi="Arial" w:cs="Arial"/>
          <w:sz w:val="20"/>
          <w:szCs w:val="20"/>
        </w:rPr>
        <w:t>.</w:t>
      </w:r>
      <w:r w:rsidRPr="00B105A8">
        <w:rPr>
          <w:rFonts w:ascii="Arial" w:hAnsi="Arial" w:cs="Arial"/>
          <w:sz w:val="20"/>
          <w:szCs w:val="20"/>
        </w:rPr>
        <w:t>, Chandler</w:t>
      </w:r>
      <w:r w:rsidR="00056EF9" w:rsidRPr="00B105A8">
        <w:rPr>
          <w:rFonts w:ascii="Arial" w:hAnsi="Arial" w:cs="Arial"/>
          <w:sz w:val="20"/>
          <w:szCs w:val="20"/>
        </w:rPr>
        <w:t>,</w:t>
      </w:r>
      <w:r w:rsidRPr="00B105A8">
        <w:rPr>
          <w:rFonts w:ascii="Arial" w:hAnsi="Arial" w:cs="Arial"/>
          <w:sz w:val="20"/>
          <w:szCs w:val="20"/>
        </w:rPr>
        <w:t xml:space="preserve"> M</w:t>
      </w:r>
      <w:r w:rsidR="00056EF9" w:rsidRPr="00B105A8">
        <w:rPr>
          <w:rFonts w:ascii="Arial" w:hAnsi="Arial" w:cs="Arial"/>
          <w:sz w:val="20"/>
          <w:szCs w:val="20"/>
        </w:rPr>
        <w:t>.</w:t>
      </w:r>
      <w:r w:rsidRPr="00B105A8">
        <w:rPr>
          <w:rFonts w:ascii="Arial" w:hAnsi="Arial" w:cs="Arial"/>
          <w:sz w:val="20"/>
          <w:szCs w:val="20"/>
        </w:rPr>
        <w:t>, Heffer</w:t>
      </w:r>
      <w:r w:rsidR="00056EF9" w:rsidRPr="00B105A8">
        <w:rPr>
          <w:rFonts w:ascii="Arial" w:hAnsi="Arial" w:cs="Arial"/>
          <w:sz w:val="20"/>
          <w:szCs w:val="20"/>
        </w:rPr>
        <w:t>,</w:t>
      </w:r>
      <w:r w:rsidRPr="00B105A8">
        <w:rPr>
          <w:rFonts w:ascii="Arial" w:hAnsi="Arial" w:cs="Arial"/>
          <w:sz w:val="20"/>
          <w:szCs w:val="20"/>
        </w:rPr>
        <w:t xml:space="preserve"> R</w:t>
      </w:r>
      <w:r w:rsidR="00056EF9" w:rsidRPr="00B105A8">
        <w:rPr>
          <w:rFonts w:ascii="Arial" w:hAnsi="Arial" w:cs="Arial"/>
          <w:sz w:val="20"/>
          <w:szCs w:val="20"/>
        </w:rPr>
        <w:t>.</w:t>
      </w:r>
      <w:r w:rsidRPr="00B105A8">
        <w:rPr>
          <w:rFonts w:ascii="Arial" w:hAnsi="Arial" w:cs="Arial"/>
          <w:sz w:val="20"/>
          <w:szCs w:val="20"/>
        </w:rPr>
        <w:t xml:space="preserve">W. </w:t>
      </w:r>
      <w:r w:rsidR="00056EF9" w:rsidRPr="00B105A8">
        <w:rPr>
          <w:rFonts w:ascii="Arial" w:hAnsi="Arial" w:cs="Arial"/>
          <w:sz w:val="20"/>
          <w:szCs w:val="20"/>
        </w:rPr>
        <w:t>(</w:t>
      </w:r>
      <w:r w:rsidRPr="00B105A8">
        <w:rPr>
          <w:rFonts w:ascii="Arial" w:hAnsi="Arial" w:cs="Arial"/>
          <w:sz w:val="20"/>
          <w:szCs w:val="20"/>
        </w:rPr>
        <w:t>2009</w:t>
      </w:r>
      <w:r w:rsidR="00056EF9" w:rsidRPr="00B105A8">
        <w:rPr>
          <w:rFonts w:ascii="Arial" w:hAnsi="Arial" w:cs="Arial"/>
          <w:sz w:val="20"/>
          <w:szCs w:val="20"/>
        </w:rPr>
        <w:t>)</w:t>
      </w:r>
      <w:r w:rsidRPr="00B105A8">
        <w:rPr>
          <w:rFonts w:ascii="Arial" w:hAnsi="Arial" w:cs="Arial"/>
          <w:sz w:val="20"/>
          <w:szCs w:val="20"/>
        </w:rPr>
        <w:t xml:space="preserve">. The influence of parenting styles, achievement motivation, and self efficiacy, on academic performance in college students. </w:t>
      </w:r>
      <w:r w:rsidRPr="00B105A8">
        <w:rPr>
          <w:rFonts w:ascii="Arial" w:hAnsi="Arial" w:cs="Arial"/>
          <w:i/>
          <w:sz w:val="20"/>
          <w:szCs w:val="20"/>
        </w:rPr>
        <w:t>Journal of College Student Development.</w:t>
      </w:r>
      <w:r w:rsidRPr="00B105A8">
        <w:rPr>
          <w:rFonts w:ascii="Arial" w:hAnsi="Arial" w:cs="Arial"/>
          <w:sz w:val="20"/>
          <w:szCs w:val="20"/>
        </w:rPr>
        <w:t xml:space="preserve"> 50 (3): 337-346.</w:t>
      </w:r>
    </w:p>
    <w:p w:rsidR="00532721" w:rsidRPr="00B105A8" w:rsidRDefault="00532721" w:rsidP="00532721">
      <w:pPr>
        <w:spacing w:before="120" w:after="120" w:line="240" w:lineRule="auto"/>
        <w:ind w:left="567" w:hanging="567"/>
        <w:rPr>
          <w:rFonts w:ascii="Arial" w:hAnsi="Arial" w:cs="Arial"/>
          <w:sz w:val="20"/>
          <w:szCs w:val="20"/>
        </w:rPr>
      </w:pPr>
      <w:r w:rsidRPr="00B105A8">
        <w:rPr>
          <w:rFonts w:ascii="Arial" w:hAnsi="Arial" w:cs="Arial"/>
          <w:sz w:val="20"/>
          <w:szCs w:val="20"/>
        </w:rPr>
        <w:t>Zimmerman</w:t>
      </w:r>
      <w:r w:rsidR="00056EF9" w:rsidRPr="00B105A8">
        <w:rPr>
          <w:rFonts w:ascii="Arial" w:hAnsi="Arial" w:cs="Arial"/>
          <w:sz w:val="20"/>
          <w:szCs w:val="20"/>
        </w:rPr>
        <w:t>,</w:t>
      </w:r>
      <w:r w:rsidRPr="00B105A8">
        <w:rPr>
          <w:rFonts w:ascii="Arial" w:hAnsi="Arial" w:cs="Arial"/>
          <w:sz w:val="20"/>
          <w:szCs w:val="20"/>
        </w:rPr>
        <w:t xml:space="preserve"> B</w:t>
      </w:r>
      <w:r w:rsidR="00056EF9" w:rsidRPr="00B105A8">
        <w:rPr>
          <w:rFonts w:ascii="Arial" w:hAnsi="Arial" w:cs="Arial"/>
          <w:sz w:val="20"/>
          <w:szCs w:val="20"/>
        </w:rPr>
        <w:t>.</w:t>
      </w:r>
      <w:r w:rsidRPr="00B105A8">
        <w:rPr>
          <w:rFonts w:ascii="Arial" w:hAnsi="Arial" w:cs="Arial"/>
          <w:sz w:val="20"/>
          <w:szCs w:val="20"/>
        </w:rPr>
        <w:t>J</w:t>
      </w:r>
      <w:r w:rsidR="00056EF9" w:rsidRPr="00B105A8">
        <w:rPr>
          <w:rFonts w:ascii="Arial" w:hAnsi="Arial" w:cs="Arial"/>
          <w:sz w:val="20"/>
          <w:szCs w:val="20"/>
        </w:rPr>
        <w:t>.</w:t>
      </w:r>
      <w:r w:rsidRPr="00B105A8">
        <w:rPr>
          <w:rFonts w:ascii="Arial" w:hAnsi="Arial" w:cs="Arial"/>
          <w:sz w:val="20"/>
          <w:szCs w:val="20"/>
        </w:rPr>
        <w:t>, Martinez-Pons</w:t>
      </w:r>
      <w:r w:rsidR="00056EF9" w:rsidRPr="00B105A8">
        <w:rPr>
          <w:rFonts w:ascii="Arial" w:hAnsi="Arial" w:cs="Arial"/>
          <w:sz w:val="20"/>
          <w:szCs w:val="20"/>
        </w:rPr>
        <w:t>,</w:t>
      </w:r>
      <w:r w:rsidRPr="00B105A8">
        <w:rPr>
          <w:rFonts w:ascii="Arial" w:hAnsi="Arial" w:cs="Arial"/>
          <w:sz w:val="20"/>
          <w:szCs w:val="20"/>
        </w:rPr>
        <w:t xml:space="preserve"> M. </w:t>
      </w:r>
      <w:r w:rsidR="00056EF9" w:rsidRPr="00B105A8">
        <w:rPr>
          <w:rFonts w:ascii="Arial" w:hAnsi="Arial" w:cs="Arial"/>
          <w:sz w:val="20"/>
          <w:szCs w:val="20"/>
        </w:rPr>
        <w:t>(</w:t>
      </w:r>
      <w:r w:rsidRPr="00B105A8">
        <w:rPr>
          <w:rFonts w:ascii="Arial" w:hAnsi="Arial" w:cs="Arial"/>
          <w:sz w:val="20"/>
          <w:szCs w:val="20"/>
        </w:rPr>
        <w:t>1986</w:t>
      </w:r>
      <w:r w:rsidR="00056EF9" w:rsidRPr="00B105A8">
        <w:rPr>
          <w:rFonts w:ascii="Arial" w:hAnsi="Arial" w:cs="Arial"/>
          <w:sz w:val="20"/>
          <w:szCs w:val="20"/>
        </w:rPr>
        <w:t>)</w:t>
      </w:r>
      <w:r w:rsidRPr="00B105A8">
        <w:rPr>
          <w:rFonts w:ascii="Arial" w:hAnsi="Arial" w:cs="Arial"/>
          <w:sz w:val="20"/>
          <w:szCs w:val="20"/>
        </w:rPr>
        <w:t xml:space="preserve">. Development of a structured interview for assessing student use of self-regulated learning strategies. </w:t>
      </w:r>
      <w:r w:rsidRPr="00B105A8">
        <w:rPr>
          <w:rFonts w:ascii="Arial" w:hAnsi="Arial" w:cs="Arial"/>
          <w:i/>
          <w:sz w:val="20"/>
          <w:szCs w:val="20"/>
        </w:rPr>
        <w:t>America Educational Research Journal</w:t>
      </w:r>
      <w:r w:rsidRPr="00B105A8">
        <w:rPr>
          <w:rFonts w:ascii="Arial" w:hAnsi="Arial" w:cs="Arial"/>
          <w:sz w:val="20"/>
          <w:szCs w:val="20"/>
        </w:rPr>
        <w:t>. 23(4): 614-628.</w:t>
      </w:r>
    </w:p>
    <w:p w:rsidR="00532721" w:rsidRDefault="00532721" w:rsidP="00532721">
      <w:pPr>
        <w:spacing w:before="120" w:after="120" w:line="240" w:lineRule="auto"/>
        <w:ind w:left="567" w:hanging="567"/>
        <w:rPr>
          <w:rFonts w:ascii="Arial" w:hAnsi="Arial" w:cs="Arial"/>
          <w:sz w:val="20"/>
          <w:szCs w:val="20"/>
        </w:rPr>
      </w:pPr>
    </w:p>
    <w:sectPr w:rsidR="00532721" w:rsidSect="00CA2328">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8"/>
    <w:rsid w:val="00011C59"/>
    <w:rsid w:val="00021429"/>
    <w:rsid w:val="000432B3"/>
    <w:rsid w:val="00056EF9"/>
    <w:rsid w:val="0006460E"/>
    <w:rsid w:val="000836BD"/>
    <w:rsid w:val="000A5D80"/>
    <w:rsid w:val="000C391F"/>
    <w:rsid w:val="000D41A2"/>
    <w:rsid w:val="000D6B85"/>
    <w:rsid w:val="000D7EAC"/>
    <w:rsid w:val="000E7F81"/>
    <w:rsid w:val="000F0BA8"/>
    <w:rsid w:val="00130DE1"/>
    <w:rsid w:val="00146B5A"/>
    <w:rsid w:val="00151A1A"/>
    <w:rsid w:val="0015707E"/>
    <w:rsid w:val="00187BE8"/>
    <w:rsid w:val="00192A6E"/>
    <w:rsid w:val="00194A9E"/>
    <w:rsid w:val="001B539C"/>
    <w:rsid w:val="001F52D6"/>
    <w:rsid w:val="0020020C"/>
    <w:rsid w:val="00207D31"/>
    <w:rsid w:val="00213568"/>
    <w:rsid w:val="0024179B"/>
    <w:rsid w:val="00246291"/>
    <w:rsid w:val="00246439"/>
    <w:rsid w:val="00251BD0"/>
    <w:rsid w:val="0028065E"/>
    <w:rsid w:val="00295EFE"/>
    <w:rsid w:val="002D6C6C"/>
    <w:rsid w:val="002D763F"/>
    <w:rsid w:val="003040E8"/>
    <w:rsid w:val="00353D90"/>
    <w:rsid w:val="003C5EFC"/>
    <w:rsid w:val="0040470A"/>
    <w:rsid w:val="00467D79"/>
    <w:rsid w:val="00481CF3"/>
    <w:rsid w:val="0049162B"/>
    <w:rsid w:val="004A3BAA"/>
    <w:rsid w:val="004A4649"/>
    <w:rsid w:val="004B0CC8"/>
    <w:rsid w:val="004D601C"/>
    <w:rsid w:val="004E4860"/>
    <w:rsid w:val="004E55A0"/>
    <w:rsid w:val="00511EBB"/>
    <w:rsid w:val="00512660"/>
    <w:rsid w:val="00521ECD"/>
    <w:rsid w:val="00532721"/>
    <w:rsid w:val="005726B2"/>
    <w:rsid w:val="005A1B71"/>
    <w:rsid w:val="005A3734"/>
    <w:rsid w:val="005A6DB6"/>
    <w:rsid w:val="005C19A0"/>
    <w:rsid w:val="005E0D3C"/>
    <w:rsid w:val="00627829"/>
    <w:rsid w:val="00676524"/>
    <w:rsid w:val="006B36B8"/>
    <w:rsid w:val="006C202A"/>
    <w:rsid w:val="006D3A8D"/>
    <w:rsid w:val="006D4D9F"/>
    <w:rsid w:val="006E1232"/>
    <w:rsid w:val="006F6691"/>
    <w:rsid w:val="007165FE"/>
    <w:rsid w:val="00737FC8"/>
    <w:rsid w:val="00742EE7"/>
    <w:rsid w:val="00766A86"/>
    <w:rsid w:val="00822680"/>
    <w:rsid w:val="008246E0"/>
    <w:rsid w:val="0087091F"/>
    <w:rsid w:val="00874C67"/>
    <w:rsid w:val="00893B9D"/>
    <w:rsid w:val="00897CD8"/>
    <w:rsid w:val="008B17E4"/>
    <w:rsid w:val="008B7055"/>
    <w:rsid w:val="008D65B3"/>
    <w:rsid w:val="00900D50"/>
    <w:rsid w:val="00902774"/>
    <w:rsid w:val="00933222"/>
    <w:rsid w:val="00935E52"/>
    <w:rsid w:val="00966C50"/>
    <w:rsid w:val="009875C8"/>
    <w:rsid w:val="00994333"/>
    <w:rsid w:val="009A0CA5"/>
    <w:rsid w:val="009B4D64"/>
    <w:rsid w:val="009D5354"/>
    <w:rsid w:val="009D7EAF"/>
    <w:rsid w:val="009F1798"/>
    <w:rsid w:val="009F543B"/>
    <w:rsid w:val="00A11C35"/>
    <w:rsid w:val="00A22AB8"/>
    <w:rsid w:val="00A3770D"/>
    <w:rsid w:val="00A759B1"/>
    <w:rsid w:val="00AE4027"/>
    <w:rsid w:val="00B03E3E"/>
    <w:rsid w:val="00B105A8"/>
    <w:rsid w:val="00B14D1B"/>
    <w:rsid w:val="00B25878"/>
    <w:rsid w:val="00B341F5"/>
    <w:rsid w:val="00B64DEB"/>
    <w:rsid w:val="00B94EC9"/>
    <w:rsid w:val="00BA311D"/>
    <w:rsid w:val="00C807FE"/>
    <w:rsid w:val="00C928BF"/>
    <w:rsid w:val="00CA2328"/>
    <w:rsid w:val="00CD3A89"/>
    <w:rsid w:val="00D07E8F"/>
    <w:rsid w:val="00D1066D"/>
    <w:rsid w:val="00D41B8C"/>
    <w:rsid w:val="00D443D0"/>
    <w:rsid w:val="00D44D12"/>
    <w:rsid w:val="00DB27FB"/>
    <w:rsid w:val="00DB3D1B"/>
    <w:rsid w:val="00DC4EAE"/>
    <w:rsid w:val="00DD7D24"/>
    <w:rsid w:val="00DE1B11"/>
    <w:rsid w:val="00E0586F"/>
    <w:rsid w:val="00E111AC"/>
    <w:rsid w:val="00E14EC6"/>
    <w:rsid w:val="00E14FEB"/>
    <w:rsid w:val="00E24D6A"/>
    <w:rsid w:val="00E6142F"/>
    <w:rsid w:val="00E86208"/>
    <w:rsid w:val="00EA5DE7"/>
    <w:rsid w:val="00F15D44"/>
    <w:rsid w:val="00F23652"/>
    <w:rsid w:val="00F3139E"/>
    <w:rsid w:val="00F67328"/>
    <w:rsid w:val="00F872F7"/>
    <w:rsid w:val="00F92196"/>
    <w:rsid w:val="00FB5E7C"/>
    <w:rsid w:val="00FC099A"/>
    <w:rsid w:val="00FC1D40"/>
    <w:rsid w:val="00FC1DC9"/>
    <w:rsid w:val="00FD22B9"/>
    <w:rsid w:val="00FD54FD"/>
    <w:rsid w:val="00FD6A48"/>
    <w:rsid w:val="00FF51FD"/>
    <w:rsid w:val="00F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D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7C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D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7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jabar.bps.go.id/subyek/jumlah-danpresentase-%20penduduk-miskin-dan-garis-kemiskinan-menurut-kabupatenkota-20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6CCE0-C63F-4C74-BA99-80BDC7F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12</Pages>
  <Words>7470</Words>
  <Characters>42579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97</cp:revision>
  <dcterms:created xsi:type="dcterms:W3CDTF">2018-03-23T01:09:00Z</dcterms:created>
  <dcterms:modified xsi:type="dcterms:W3CDTF">2018-03-26T06:07:00Z</dcterms:modified>
</cp:coreProperties>
</file>